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C2" w:rsidRDefault="00FC1A60" w:rsidP="00590DC2">
      <w:pPr>
        <w:pStyle w:val="a8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812800" cy="990600"/>
            <wp:effectExtent l="19050" t="0" r="6350" b="0"/>
            <wp:wrapSquare wrapText="left"/>
            <wp:docPr id="7" name="Рисунок 4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C2" w:rsidRDefault="00590DC2" w:rsidP="00590DC2">
      <w:pPr>
        <w:pStyle w:val="a8"/>
      </w:pPr>
    </w:p>
    <w:p w:rsidR="00590DC2" w:rsidRDefault="00590DC2" w:rsidP="00590DC2">
      <w:pPr>
        <w:pStyle w:val="a8"/>
      </w:pPr>
    </w:p>
    <w:p w:rsidR="00590DC2" w:rsidRDefault="00590DC2" w:rsidP="00590DC2">
      <w:pPr>
        <w:pStyle w:val="a8"/>
      </w:pPr>
    </w:p>
    <w:p w:rsidR="00491607" w:rsidRDefault="00491607" w:rsidP="00590DC2">
      <w:pPr>
        <w:jc w:val="center"/>
        <w:rPr>
          <w:sz w:val="28"/>
          <w:szCs w:val="28"/>
        </w:rPr>
      </w:pPr>
    </w:p>
    <w:p w:rsidR="00590DC2" w:rsidRPr="00187AA3" w:rsidRDefault="00590DC2" w:rsidP="00590DC2">
      <w:pPr>
        <w:jc w:val="center"/>
        <w:rPr>
          <w:bCs/>
          <w:sz w:val="28"/>
          <w:szCs w:val="28"/>
        </w:rPr>
      </w:pPr>
      <w:r w:rsidRPr="00187AA3">
        <w:rPr>
          <w:sz w:val="28"/>
          <w:szCs w:val="28"/>
        </w:rPr>
        <w:t>УПРАВЛЕНИЕ ОБРАЗОВАНИЯ И НАУКИ</w:t>
      </w:r>
    </w:p>
    <w:p w:rsidR="00590DC2" w:rsidRPr="00187AA3" w:rsidRDefault="00590DC2" w:rsidP="00590DC2">
      <w:pPr>
        <w:jc w:val="center"/>
        <w:rPr>
          <w:bCs/>
          <w:sz w:val="28"/>
          <w:szCs w:val="28"/>
        </w:rPr>
      </w:pPr>
      <w:r w:rsidRPr="00187AA3">
        <w:rPr>
          <w:sz w:val="28"/>
          <w:szCs w:val="28"/>
        </w:rPr>
        <w:t>ТАМБОВСКОЙ ОБЛАСТИ</w:t>
      </w:r>
    </w:p>
    <w:p w:rsidR="00590DC2" w:rsidRPr="00187AA3" w:rsidRDefault="00590DC2" w:rsidP="00590DC2">
      <w:pPr>
        <w:rPr>
          <w:sz w:val="28"/>
          <w:szCs w:val="28"/>
        </w:rPr>
      </w:pPr>
    </w:p>
    <w:p w:rsidR="00590DC2" w:rsidRPr="00187AA3" w:rsidRDefault="00590DC2" w:rsidP="00590DC2">
      <w:pPr>
        <w:jc w:val="center"/>
        <w:rPr>
          <w:sz w:val="28"/>
          <w:szCs w:val="28"/>
        </w:rPr>
      </w:pPr>
      <w:r w:rsidRPr="00187AA3">
        <w:rPr>
          <w:sz w:val="28"/>
          <w:szCs w:val="28"/>
        </w:rPr>
        <w:t>ПРИКАЗ</w:t>
      </w:r>
    </w:p>
    <w:p w:rsidR="00590DC2" w:rsidRPr="00187AA3" w:rsidRDefault="00590DC2" w:rsidP="00590DC2">
      <w:pPr>
        <w:rPr>
          <w:sz w:val="28"/>
          <w:szCs w:val="28"/>
        </w:rPr>
      </w:pPr>
      <w:r w:rsidRPr="00187AA3">
        <w:rPr>
          <w:sz w:val="28"/>
          <w:szCs w:val="28"/>
        </w:rPr>
        <w:tab/>
      </w:r>
      <w:r w:rsidRPr="00187AA3">
        <w:rPr>
          <w:sz w:val="28"/>
          <w:szCs w:val="28"/>
        </w:rPr>
        <w:tab/>
      </w:r>
      <w:r w:rsidR="00B14EC0">
        <w:rPr>
          <w:sz w:val="28"/>
          <w:szCs w:val="28"/>
        </w:rPr>
        <w:t>20.01.2021</w:t>
      </w:r>
      <w:r w:rsidRPr="00187AA3">
        <w:rPr>
          <w:sz w:val="28"/>
          <w:szCs w:val="28"/>
        </w:rPr>
        <w:tab/>
      </w:r>
      <w:r w:rsidR="00B14EC0">
        <w:rPr>
          <w:sz w:val="28"/>
          <w:szCs w:val="28"/>
        </w:rPr>
        <w:t xml:space="preserve">                                                                     №102</w:t>
      </w:r>
    </w:p>
    <w:p w:rsidR="00590DC2" w:rsidRPr="00187AA3" w:rsidRDefault="00B14EC0" w:rsidP="00590DC2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90DC2" w:rsidRPr="00187AA3">
        <w:rPr>
          <w:sz w:val="28"/>
          <w:szCs w:val="28"/>
        </w:rPr>
        <w:t>г.Тамбов</w:t>
      </w:r>
    </w:p>
    <w:p w:rsidR="00590DC2" w:rsidRPr="00187AA3" w:rsidRDefault="00590DC2" w:rsidP="00590DC2">
      <w:pPr>
        <w:rPr>
          <w:sz w:val="28"/>
          <w:szCs w:val="28"/>
        </w:rPr>
      </w:pPr>
    </w:p>
    <w:p w:rsidR="00590DC2" w:rsidRPr="007549EE" w:rsidRDefault="00590DC2" w:rsidP="00590DC2">
      <w:pPr>
        <w:spacing w:line="240" w:lineRule="exact"/>
        <w:jc w:val="both"/>
        <w:rPr>
          <w:sz w:val="28"/>
          <w:szCs w:val="28"/>
        </w:rPr>
      </w:pPr>
      <w:r w:rsidRPr="00187AA3">
        <w:rPr>
          <w:sz w:val="28"/>
          <w:szCs w:val="28"/>
        </w:rPr>
        <w:t>Опроведениирегио</w:t>
      </w:r>
      <w:r>
        <w:rPr>
          <w:sz w:val="28"/>
          <w:szCs w:val="28"/>
        </w:rPr>
        <w:t>нального этапа Общероссийского соревновательного марафона в формате Гимнастрады «Здоровые дети – здоровая Россия»</w:t>
      </w:r>
    </w:p>
    <w:p w:rsidR="00590DC2" w:rsidRPr="00187AA3" w:rsidRDefault="00590DC2" w:rsidP="00590DC2">
      <w:pPr>
        <w:rPr>
          <w:sz w:val="28"/>
          <w:szCs w:val="28"/>
        </w:rPr>
      </w:pP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CF1D56">
        <w:rPr>
          <w:color w:val="000000"/>
        </w:rPr>
        <w:t xml:space="preserve">На основании </w:t>
      </w:r>
      <w:r>
        <w:rPr>
          <w:color w:val="000000"/>
        </w:rPr>
        <w:t xml:space="preserve">письма  Федерального государственного бюджетного учреждения «Федеральный центр организационно-методического обеспечения физического воспитания» от 29.12.2020 № 757, </w:t>
      </w:r>
      <w:r>
        <w:rPr>
          <w:color w:val="0D0D0D"/>
        </w:rPr>
        <w:t>в</w:t>
      </w:r>
      <w:r w:rsidRPr="00CC71F7">
        <w:rPr>
          <w:color w:val="0D0D0D"/>
        </w:rPr>
        <w:t xml:space="preserve"> цел</w:t>
      </w:r>
      <w:r>
        <w:rPr>
          <w:color w:val="0D0D0D"/>
        </w:rPr>
        <w:t>ях</w:t>
      </w:r>
      <w:r w:rsidRPr="00CC71F7">
        <w:rPr>
          <w:color w:val="0D0D0D"/>
        </w:rPr>
        <w:t xml:space="preserve"> популяризации </w:t>
      </w:r>
      <w:r>
        <w:rPr>
          <w:color w:val="0D0D0D"/>
        </w:rPr>
        <w:t xml:space="preserve">художественной гимнастики, танцевальных видов спорта, а также увеличение доли детей, занимающихся физической культурой и спортом в Тамбовской области, </w:t>
      </w:r>
      <w:r w:rsidRPr="00CF1D56">
        <w:rPr>
          <w:color w:val="000000"/>
        </w:rPr>
        <w:t>ПРИКАЗЫВАЮ:</w:t>
      </w:r>
    </w:p>
    <w:p w:rsidR="00590DC2" w:rsidRDefault="00590DC2" w:rsidP="00590DC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>
        <w:rPr>
          <w:color w:val="000000"/>
        </w:rPr>
        <w:t xml:space="preserve">Провести </w:t>
      </w:r>
      <w:r w:rsidRPr="00187AA3">
        <w:t>регио</w:t>
      </w:r>
      <w:r>
        <w:t>нальный этап Общероссийского соревновательного марафона в формате Гимнастрады «Здоровые дети – здоровая Россия» (далее - Гимнастрада) в период с 16 февраля по 01 апреля 2021 года.</w:t>
      </w:r>
    </w:p>
    <w:p w:rsidR="00590DC2" w:rsidRPr="00690FB9" w:rsidRDefault="00590DC2" w:rsidP="00590DC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187AA3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Гимнастрады (приложение № 1</w:t>
      </w:r>
      <w:r w:rsidRPr="00187AA3">
        <w:rPr>
          <w:sz w:val="28"/>
          <w:szCs w:val="28"/>
        </w:rPr>
        <w:t>).</w:t>
      </w:r>
    </w:p>
    <w:p w:rsidR="00590DC2" w:rsidRDefault="00590DC2" w:rsidP="00590DC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Гимнастрады (приложение № 2).</w:t>
      </w:r>
    </w:p>
    <w:p w:rsidR="00590DC2" w:rsidRPr="00A515A2" w:rsidRDefault="00590DC2" w:rsidP="00590DC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>
        <w:t xml:space="preserve">Возложить организационно-методическое и информационное сопровождениеГимнастрады на </w:t>
      </w:r>
      <w:r w:rsidRPr="00187AA3">
        <w:t>Тамбовско</w:t>
      </w:r>
      <w:r>
        <w:t>е</w:t>
      </w:r>
      <w:r w:rsidRPr="00187AA3">
        <w:t xml:space="preserve"> областно</w:t>
      </w:r>
      <w:r>
        <w:t>е</w:t>
      </w:r>
      <w:r w:rsidRPr="00187AA3">
        <w:t xml:space="preserve"> государственно</w:t>
      </w:r>
      <w:r>
        <w:t>е</w:t>
      </w:r>
      <w:r w:rsidRPr="00187AA3">
        <w:t xml:space="preserve"> бюджетно</w:t>
      </w:r>
      <w:r>
        <w:t>е</w:t>
      </w:r>
      <w:r w:rsidRPr="00187AA3">
        <w:t xml:space="preserve"> образовательно</w:t>
      </w:r>
      <w:r>
        <w:t>е</w:t>
      </w:r>
      <w:r w:rsidRPr="00187AA3">
        <w:t xml:space="preserve"> учреждени</w:t>
      </w:r>
      <w:r>
        <w:t>е</w:t>
      </w:r>
      <w:r w:rsidRPr="00187AA3">
        <w:t xml:space="preserve"> дополнительного образования «Областная детско-юношеская спортивна</w:t>
      </w:r>
      <w:r>
        <w:t>я школа» (Трапезников).</w:t>
      </w:r>
    </w:p>
    <w:p w:rsidR="00590DC2" w:rsidRDefault="00590DC2" w:rsidP="00590DC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187AA3">
        <w:rPr>
          <w:sz w:val="28"/>
          <w:szCs w:val="28"/>
        </w:rPr>
        <w:t>уководителям органов местног</w:t>
      </w:r>
      <w:r>
        <w:rPr>
          <w:sz w:val="28"/>
          <w:szCs w:val="28"/>
        </w:rPr>
        <w:t>о самоуправления, осуществляющих</w:t>
      </w:r>
      <w:r w:rsidRPr="00187AA3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, организовать и провести школьный (в период </w:t>
      </w:r>
      <w:r w:rsidRPr="00F454AF">
        <w:rPr>
          <w:sz w:val="28"/>
          <w:szCs w:val="28"/>
        </w:rPr>
        <w:t>с 2</w:t>
      </w:r>
      <w:r>
        <w:rPr>
          <w:sz w:val="28"/>
          <w:szCs w:val="28"/>
        </w:rPr>
        <w:t>5</w:t>
      </w:r>
      <w:r w:rsidRPr="00F454AF">
        <w:rPr>
          <w:sz w:val="28"/>
          <w:szCs w:val="28"/>
        </w:rPr>
        <w:t xml:space="preserve"> по 31 января 2021 года</w:t>
      </w:r>
      <w:r>
        <w:rPr>
          <w:sz w:val="28"/>
          <w:szCs w:val="28"/>
        </w:rPr>
        <w:t>) и муниципальный (</w:t>
      </w:r>
      <w:r w:rsidRPr="00F454AF">
        <w:rPr>
          <w:sz w:val="28"/>
          <w:szCs w:val="28"/>
        </w:rPr>
        <w:t>с 01 по 15 февраля 2021 года</w:t>
      </w:r>
      <w:r>
        <w:rPr>
          <w:sz w:val="28"/>
          <w:szCs w:val="28"/>
        </w:rPr>
        <w:t>) этапы Гимнастрады.</w:t>
      </w:r>
    </w:p>
    <w:p w:rsidR="00590DC2" w:rsidRPr="00347E00" w:rsidRDefault="00590DC2" w:rsidP="00590DC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7E00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возложить на первого заместителя начальника управления образования и науки Мордовкину Н.В.</w:t>
      </w:r>
    </w:p>
    <w:p w:rsidR="00590DC2" w:rsidRDefault="00590DC2" w:rsidP="00590DC2">
      <w:pPr>
        <w:pStyle w:val="Textbody"/>
        <w:spacing w:after="0"/>
        <w:ind w:firstLine="709"/>
        <w:jc w:val="both"/>
        <w:rPr>
          <w:sz w:val="28"/>
        </w:rPr>
      </w:pPr>
    </w:p>
    <w:p w:rsidR="00590DC2" w:rsidRDefault="00590DC2" w:rsidP="00590DC2">
      <w:pPr>
        <w:ind w:firstLine="709"/>
        <w:jc w:val="both"/>
        <w:rPr>
          <w:sz w:val="28"/>
        </w:rPr>
      </w:pPr>
    </w:p>
    <w:p w:rsidR="00590DC2" w:rsidRPr="00C26B60" w:rsidRDefault="00590DC2" w:rsidP="00590DC2">
      <w:pPr>
        <w:ind w:firstLine="709"/>
        <w:jc w:val="both"/>
        <w:rPr>
          <w:sz w:val="28"/>
        </w:rPr>
      </w:pP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590DC2" w:rsidTr="00D601C6">
        <w:trPr>
          <w:trHeight w:val="80"/>
        </w:trPr>
        <w:tc>
          <w:tcPr>
            <w:tcW w:w="4785" w:type="dxa"/>
            <w:shd w:val="clear" w:color="auto" w:fill="auto"/>
          </w:tcPr>
          <w:p w:rsidR="00590DC2" w:rsidRPr="00CF1D56" w:rsidRDefault="00590DC2" w:rsidP="00D601C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CF1D56">
              <w:rPr>
                <w:sz w:val="28"/>
              </w:rPr>
              <w:t>ачаль</w:t>
            </w:r>
            <w:r>
              <w:rPr>
                <w:sz w:val="28"/>
              </w:rPr>
              <w:t>ник</w:t>
            </w:r>
            <w:r w:rsidRPr="00CF1D56">
              <w:rPr>
                <w:sz w:val="28"/>
              </w:rPr>
              <w:t xml:space="preserve"> управления</w:t>
            </w:r>
          </w:p>
        </w:tc>
        <w:tc>
          <w:tcPr>
            <w:tcW w:w="4785" w:type="dxa"/>
            <w:shd w:val="clear" w:color="auto" w:fill="auto"/>
          </w:tcPr>
          <w:p w:rsidR="00590DC2" w:rsidRPr="00CF1D56" w:rsidRDefault="00590DC2" w:rsidP="00D601C6">
            <w:pPr>
              <w:jc w:val="right"/>
              <w:rPr>
                <w:sz w:val="28"/>
              </w:rPr>
            </w:pPr>
            <w:r>
              <w:rPr>
                <w:sz w:val="28"/>
              </w:rPr>
              <w:t>Т.П. Котельникова</w:t>
            </w:r>
          </w:p>
        </w:tc>
        <w:tc>
          <w:tcPr>
            <w:tcW w:w="4785" w:type="dxa"/>
            <w:shd w:val="clear" w:color="auto" w:fill="auto"/>
          </w:tcPr>
          <w:p w:rsidR="00590DC2" w:rsidRPr="00CF1D56" w:rsidRDefault="00590DC2" w:rsidP="00D601C6">
            <w:pPr>
              <w:rPr>
                <w:sz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590DC2" w:rsidRPr="00CF1D56" w:rsidRDefault="00590DC2" w:rsidP="00D601C6">
            <w:pPr>
              <w:pStyle w:val="Textbody"/>
              <w:spacing w:after="0"/>
              <w:jc w:val="right"/>
              <w:rPr>
                <w:rFonts w:cs="Times New Roman"/>
                <w:sz w:val="28"/>
                <w:lang w:val="en-US"/>
              </w:rPr>
            </w:pPr>
          </w:p>
        </w:tc>
      </w:tr>
    </w:tbl>
    <w:p w:rsidR="00590DC2" w:rsidRPr="00187AA3" w:rsidRDefault="00590DC2" w:rsidP="00590DC2">
      <w:pPr>
        <w:jc w:val="both"/>
        <w:rPr>
          <w:sz w:val="28"/>
          <w:szCs w:val="28"/>
        </w:rPr>
      </w:pPr>
    </w:p>
    <w:p w:rsidR="00590DC2" w:rsidRPr="00187AA3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Default="00590DC2" w:rsidP="00590DC2">
      <w:pPr>
        <w:jc w:val="both"/>
        <w:rPr>
          <w:sz w:val="28"/>
          <w:szCs w:val="28"/>
        </w:rPr>
      </w:pPr>
    </w:p>
    <w:p w:rsidR="00590DC2" w:rsidRPr="00A05AE1" w:rsidRDefault="00590DC2" w:rsidP="00590DC2">
      <w:pPr>
        <w:jc w:val="both"/>
        <w:rPr>
          <w:sz w:val="28"/>
          <w:szCs w:val="28"/>
        </w:rPr>
      </w:pPr>
    </w:p>
    <w:p w:rsidR="00590DC2" w:rsidRPr="00A05AE1" w:rsidRDefault="00590DC2" w:rsidP="00590DC2">
      <w:pPr>
        <w:jc w:val="both"/>
        <w:rPr>
          <w:sz w:val="28"/>
          <w:szCs w:val="28"/>
        </w:rPr>
      </w:pPr>
    </w:p>
    <w:p w:rsidR="00590DC2" w:rsidRPr="00A05AE1" w:rsidRDefault="00590DC2" w:rsidP="00590DC2">
      <w:pPr>
        <w:jc w:val="both"/>
        <w:rPr>
          <w:sz w:val="28"/>
          <w:szCs w:val="28"/>
        </w:rPr>
      </w:pPr>
    </w:p>
    <w:p w:rsidR="00590DC2" w:rsidRPr="00A05AE1" w:rsidRDefault="00590DC2" w:rsidP="00590DC2">
      <w:pPr>
        <w:jc w:val="both"/>
        <w:rPr>
          <w:sz w:val="28"/>
          <w:szCs w:val="28"/>
        </w:rPr>
      </w:pPr>
    </w:p>
    <w:p w:rsidR="00590DC2" w:rsidRPr="00A05AE1" w:rsidRDefault="00590DC2" w:rsidP="00590DC2">
      <w:pPr>
        <w:jc w:val="both"/>
        <w:rPr>
          <w:sz w:val="28"/>
          <w:szCs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8"/>
        <w:gridCol w:w="3793"/>
      </w:tblGrid>
      <w:tr w:rsidR="00590DC2" w:rsidTr="00D601C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Pr="00821905" w:rsidRDefault="00590DC2" w:rsidP="00B46C4D">
            <w:pPr>
              <w:rPr>
                <w:sz w:val="28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Pr="00821905" w:rsidRDefault="00590DC2" w:rsidP="00D601C6">
            <w:pPr>
              <w:rPr>
                <w:sz w:val="28"/>
              </w:rPr>
            </w:pPr>
          </w:p>
        </w:tc>
      </w:tr>
      <w:tr w:rsidR="00590DC2" w:rsidTr="00D601C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Начальник отдела дополнительного</w:t>
            </w:r>
          </w:p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образования и воспитания</w:t>
            </w:r>
          </w:p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__________________ Трунов Д.В.</w:t>
            </w:r>
          </w:p>
          <w:p w:rsidR="00590DC2" w:rsidRPr="00821905" w:rsidRDefault="00590DC2" w:rsidP="00D601C6">
            <w:pPr>
              <w:rPr>
                <w:sz w:val="28"/>
              </w:rPr>
            </w:pPr>
          </w:p>
          <w:p w:rsidR="00590DC2" w:rsidRPr="00821905" w:rsidRDefault="00590DC2" w:rsidP="00D601C6">
            <w:pPr>
              <w:rPr>
                <w:sz w:val="28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Pr="00821905" w:rsidRDefault="00590DC2" w:rsidP="00D601C6">
            <w:pPr>
              <w:rPr>
                <w:sz w:val="28"/>
              </w:rPr>
            </w:pPr>
          </w:p>
        </w:tc>
      </w:tr>
      <w:tr w:rsidR="00590DC2" w:rsidTr="00D601C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.</w:t>
            </w:r>
          </w:p>
          <w:p w:rsidR="00590DC2" w:rsidRPr="00821905" w:rsidRDefault="00590DC2" w:rsidP="00D601C6">
            <w:pPr>
              <w:rPr>
                <w:sz w:val="28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Расчет рассылки:</w:t>
            </w:r>
          </w:p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1. Трунову Д.В. – 1 экз.</w:t>
            </w:r>
          </w:p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2. Трапезникову А.А. – 1 экз.</w:t>
            </w:r>
          </w:p>
          <w:p w:rsidR="00590DC2" w:rsidRPr="00821905" w:rsidRDefault="00590DC2" w:rsidP="00D601C6">
            <w:pPr>
              <w:rPr>
                <w:sz w:val="28"/>
              </w:rPr>
            </w:pPr>
            <w:r w:rsidRPr="00821905">
              <w:rPr>
                <w:sz w:val="28"/>
              </w:rPr>
              <w:t>3. МОУО (городов, районов               области) – эл. почтой</w:t>
            </w:r>
          </w:p>
        </w:tc>
      </w:tr>
    </w:tbl>
    <w:p w:rsidR="00590DC2" w:rsidRDefault="00590DC2" w:rsidP="00590DC2">
      <w:pPr>
        <w:jc w:val="both"/>
        <w:rPr>
          <w:sz w:val="28"/>
          <w:szCs w:val="28"/>
        </w:rPr>
      </w:pPr>
    </w:p>
    <w:p w:rsidR="00590DC2" w:rsidRPr="00A05AE1" w:rsidRDefault="00590DC2" w:rsidP="00590DC2">
      <w:pPr>
        <w:jc w:val="both"/>
        <w:rPr>
          <w:sz w:val="28"/>
          <w:szCs w:val="28"/>
        </w:rPr>
      </w:pPr>
    </w:p>
    <w:p w:rsidR="00590DC2" w:rsidRPr="00A05AE1" w:rsidRDefault="00590DC2" w:rsidP="00590DC2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3294"/>
      </w:tblGrid>
      <w:tr w:rsidR="00590DC2" w:rsidTr="00D601C6"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Default="00590DC2" w:rsidP="00D601C6">
            <w:pPr>
              <w:rPr>
                <w:color w:val="00000A"/>
                <w:sz w:val="2"/>
                <w:szCs w:val="2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B46C4D" w:rsidRDefault="00B46C4D" w:rsidP="00D601C6">
            <w:pPr>
              <w:rPr>
                <w:color w:val="00000A"/>
                <w:sz w:val="28"/>
                <w:szCs w:val="28"/>
              </w:rPr>
            </w:pPr>
          </w:p>
          <w:p w:rsidR="00B46C4D" w:rsidRDefault="00B46C4D" w:rsidP="00D601C6">
            <w:pPr>
              <w:rPr>
                <w:color w:val="00000A"/>
                <w:sz w:val="28"/>
                <w:szCs w:val="28"/>
              </w:rPr>
            </w:pPr>
          </w:p>
          <w:p w:rsidR="00B46C4D" w:rsidRDefault="00B46C4D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A"/>
                <w:sz w:val="28"/>
                <w:szCs w:val="28"/>
              </w:rPr>
              <w:t>Приложение № 1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УТВЕРЖДЕНО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приказом управления образования и науки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Тамбовской области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от __________№ ______</w:t>
            </w:r>
          </w:p>
        </w:tc>
      </w:tr>
    </w:tbl>
    <w:p w:rsidR="00590DC2" w:rsidRPr="00A05AE1" w:rsidRDefault="00590DC2" w:rsidP="00590DC2">
      <w:pPr>
        <w:jc w:val="both"/>
        <w:rPr>
          <w:sz w:val="28"/>
          <w:szCs w:val="28"/>
        </w:rPr>
      </w:pPr>
    </w:p>
    <w:p w:rsidR="00590DC2" w:rsidRPr="0087277D" w:rsidRDefault="00590DC2" w:rsidP="00590D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7277D">
        <w:rPr>
          <w:b/>
          <w:bCs/>
          <w:color w:val="000000"/>
          <w:sz w:val="28"/>
          <w:szCs w:val="28"/>
        </w:rPr>
        <w:t>ПОЛОЖЕНИЕ</w:t>
      </w:r>
    </w:p>
    <w:p w:rsidR="00590DC2" w:rsidRDefault="00590DC2" w:rsidP="00590D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7277D">
        <w:rPr>
          <w:b/>
          <w:bCs/>
          <w:color w:val="000000"/>
          <w:sz w:val="28"/>
          <w:szCs w:val="28"/>
        </w:rPr>
        <w:t>о проведени</w:t>
      </w:r>
      <w:r>
        <w:rPr>
          <w:b/>
          <w:bCs/>
          <w:color w:val="000000"/>
          <w:sz w:val="28"/>
          <w:szCs w:val="28"/>
        </w:rPr>
        <w:t>и</w:t>
      </w:r>
      <w:r w:rsidRPr="0087277D">
        <w:rPr>
          <w:b/>
          <w:bCs/>
          <w:color w:val="000000"/>
          <w:sz w:val="28"/>
          <w:szCs w:val="28"/>
        </w:rPr>
        <w:t xml:space="preserve"> регионального этапа </w:t>
      </w:r>
      <w:r>
        <w:rPr>
          <w:b/>
          <w:bCs/>
          <w:color w:val="000000"/>
          <w:sz w:val="28"/>
          <w:szCs w:val="28"/>
        </w:rPr>
        <w:t>Общероссийского соревновательного марафона в формате Гимнастрады «Здоровые дети – здоровая Россия»</w:t>
      </w:r>
    </w:p>
    <w:p w:rsidR="00590DC2" w:rsidRPr="00CA0BD6" w:rsidRDefault="00590DC2" w:rsidP="00590DC2">
      <w:pPr>
        <w:shd w:val="clear" w:color="auto" w:fill="FFFFFF"/>
        <w:rPr>
          <w:bCs/>
          <w:color w:val="000000"/>
          <w:sz w:val="28"/>
          <w:szCs w:val="28"/>
        </w:rPr>
      </w:pPr>
    </w:p>
    <w:p w:rsidR="00590DC2" w:rsidRDefault="00590DC2" w:rsidP="00590D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CE741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590DC2" w:rsidRPr="00CA0BD6" w:rsidRDefault="00590DC2" w:rsidP="00590DC2">
      <w:pPr>
        <w:shd w:val="clear" w:color="auto" w:fill="FFFFFF"/>
        <w:ind w:firstLine="709"/>
        <w:jc w:val="center"/>
        <w:rPr>
          <w:bCs/>
          <w:color w:val="0D0D0D"/>
          <w:sz w:val="28"/>
          <w:szCs w:val="28"/>
        </w:rPr>
      </w:pP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rPr>
          <w:color w:val="0D0D0D"/>
        </w:rPr>
        <w:t xml:space="preserve">Настоящее положение разработано </w:t>
      </w:r>
      <w:r w:rsidRPr="00CC71F7">
        <w:rPr>
          <w:color w:val="0D0D0D"/>
        </w:rPr>
        <w:t>на основании</w:t>
      </w:r>
      <w:r>
        <w:rPr>
          <w:color w:val="000000"/>
        </w:rPr>
        <w:t>положения «Об Общероссийском соревновательном марафоне в формате Гимнастрады «Здоровые дети – здоровая Россия», согласованного</w:t>
      </w:r>
      <w:r w:rsidRPr="00CF1D56">
        <w:rPr>
          <w:color w:val="000000"/>
        </w:rPr>
        <w:t xml:space="preserve"> Министерств</w:t>
      </w:r>
      <w:r>
        <w:rPr>
          <w:color w:val="000000"/>
        </w:rPr>
        <w:t>ом</w:t>
      </w:r>
      <w:r w:rsidRPr="00CF1D56">
        <w:rPr>
          <w:color w:val="000000"/>
        </w:rPr>
        <w:t xml:space="preserve"> просвещения Российской Федерации от </w:t>
      </w:r>
      <w:r>
        <w:rPr>
          <w:color w:val="000000"/>
        </w:rPr>
        <w:t xml:space="preserve">29 ноября </w:t>
      </w:r>
      <w:r w:rsidRPr="00CF1D56">
        <w:rPr>
          <w:color w:val="000000"/>
        </w:rPr>
        <w:t>20</w:t>
      </w:r>
      <w:r>
        <w:rPr>
          <w:color w:val="000000"/>
        </w:rPr>
        <w:t>20 года</w:t>
      </w:r>
      <w:r>
        <w:t xml:space="preserve"> и определяет порядок проведения р</w:t>
      </w:r>
      <w:r w:rsidRPr="00CC71F7">
        <w:rPr>
          <w:color w:val="0D0D0D"/>
        </w:rPr>
        <w:t>егиональн</w:t>
      </w:r>
      <w:r>
        <w:rPr>
          <w:color w:val="0D0D0D"/>
        </w:rPr>
        <w:t>ого</w:t>
      </w:r>
      <w:r w:rsidRPr="00CC71F7">
        <w:rPr>
          <w:color w:val="0D0D0D"/>
        </w:rPr>
        <w:t xml:space="preserve"> этап</w:t>
      </w:r>
      <w:r>
        <w:rPr>
          <w:color w:val="0D0D0D"/>
        </w:rPr>
        <w:t xml:space="preserve">а </w:t>
      </w:r>
      <w:r>
        <w:rPr>
          <w:color w:val="000000"/>
        </w:rPr>
        <w:t xml:space="preserve">Общероссийского соревновательного марафона в формате Гимнастрады </w:t>
      </w:r>
      <w:r>
        <w:t>«Здоровые дети – здоровая Россия»</w:t>
      </w:r>
      <w:r>
        <w:rPr>
          <w:color w:val="0D0D0D"/>
        </w:rPr>
        <w:t>(далее – Гимнастрада).</w:t>
      </w:r>
    </w:p>
    <w:p w:rsidR="00590DC2" w:rsidRPr="00CA0BD6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t>Гимнастрада проводится</w:t>
      </w:r>
      <w:r w:rsidRPr="00CC71F7">
        <w:rPr>
          <w:color w:val="0D0D0D"/>
        </w:rPr>
        <w:t>среди обучающихся общеобразовательных</w:t>
      </w:r>
      <w:r>
        <w:rPr>
          <w:color w:val="0D0D0D"/>
        </w:rPr>
        <w:t xml:space="preserve"> организаций, организаций дополнительного образования физкультурно–спортивной направленности.</w:t>
      </w:r>
    </w:p>
    <w:p w:rsidR="00590DC2" w:rsidRPr="00B526C0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rPr>
          <w:color w:val="0D0D0D"/>
        </w:rPr>
        <w:t xml:space="preserve">Целью проведения Гимнастрады является </w:t>
      </w:r>
      <w:r w:rsidRPr="00CC71F7">
        <w:rPr>
          <w:color w:val="0D0D0D"/>
        </w:rPr>
        <w:t>популяризаци</w:t>
      </w:r>
      <w:r>
        <w:rPr>
          <w:color w:val="0D0D0D"/>
        </w:rPr>
        <w:t>яосновной гимнастики и широких возможностей гимнастических и танцевальных видов спорта, увеличение количества занимающихся физической культурой и спортом в Тамбовской области.</w:t>
      </w:r>
    </w:p>
    <w:p w:rsidR="00590DC2" w:rsidRPr="00CC71F7" w:rsidRDefault="00590DC2" w:rsidP="00590DC2">
      <w:pPr>
        <w:pStyle w:val="1"/>
        <w:shd w:val="clear" w:color="auto" w:fill="auto"/>
        <w:spacing w:line="240" w:lineRule="auto"/>
        <w:ind w:firstLine="709"/>
        <w:jc w:val="both"/>
        <w:rPr>
          <w:color w:val="0D0D0D"/>
        </w:rPr>
      </w:pPr>
      <w:r w:rsidRPr="00CC71F7">
        <w:rPr>
          <w:color w:val="0D0D0D"/>
        </w:rPr>
        <w:t>Задачи</w:t>
      </w:r>
      <w:r>
        <w:t>Гимнастрады</w:t>
      </w:r>
      <w:r w:rsidRPr="00CC71F7">
        <w:rPr>
          <w:color w:val="0D0D0D"/>
        </w:rPr>
        <w:t>:</w:t>
      </w:r>
    </w:p>
    <w:p w:rsidR="00590DC2" w:rsidRDefault="00590DC2" w:rsidP="00590DC2">
      <w:pPr>
        <w:pStyle w:val="1"/>
        <w:shd w:val="clear" w:color="auto" w:fill="auto"/>
        <w:tabs>
          <w:tab w:val="left" w:pos="793"/>
        </w:tabs>
        <w:spacing w:line="240" w:lineRule="auto"/>
        <w:ind w:firstLine="709"/>
        <w:jc w:val="both"/>
        <w:rPr>
          <w:color w:val="0D0D0D"/>
        </w:rPr>
      </w:pPr>
      <w:r w:rsidRPr="00CC71F7">
        <w:rPr>
          <w:color w:val="0D0D0D"/>
        </w:rPr>
        <w:t>повышение уровня двигательной активности и укрепление здоровья обучающихся;</w:t>
      </w:r>
    </w:p>
    <w:p w:rsidR="00590DC2" w:rsidRDefault="00590DC2" w:rsidP="00590DC2">
      <w:pPr>
        <w:pStyle w:val="1"/>
        <w:shd w:val="clear" w:color="auto" w:fill="auto"/>
        <w:tabs>
          <w:tab w:val="left" w:pos="793"/>
        </w:tabs>
        <w:spacing w:line="240" w:lineRule="auto"/>
        <w:ind w:firstLine="709"/>
        <w:jc w:val="both"/>
        <w:rPr>
          <w:color w:val="0D0D0D"/>
        </w:rPr>
      </w:pPr>
      <w:r w:rsidRPr="00CC71F7">
        <w:rPr>
          <w:color w:val="0D0D0D"/>
        </w:rPr>
        <w:t>совершенствование деятельности, направленной на формирование у детей и молодежи устойчивого интереса к занятиям физической культурой</w:t>
      </w:r>
      <w:r>
        <w:rPr>
          <w:color w:val="0D0D0D"/>
        </w:rPr>
        <w:t xml:space="preserve"> и спортом;</w:t>
      </w:r>
    </w:p>
    <w:p w:rsidR="00590DC2" w:rsidRPr="00CC71F7" w:rsidRDefault="00590DC2" w:rsidP="00590DC2">
      <w:pPr>
        <w:pStyle w:val="1"/>
        <w:shd w:val="clear" w:color="auto" w:fill="auto"/>
        <w:tabs>
          <w:tab w:val="left" w:pos="793"/>
        </w:tabs>
        <w:spacing w:line="240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формирование </w:t>
      </w:r>
      <w:r w:rsidRPr="00CC71F7">
        <w:rPr>
          <w:color w:val="0D0D0D"/>
        </w:rPr>
        <w:t>потребности в самоорганизации здорового образа жизни.</w:t>
      </w:r>
    </w:p>
    <w:p w:rsidR="00590DC2" w:rsidRPr="00CA0BD6" w:rsidRDefault="00590DC2" w:rsidP="00590DC2">
      <w:pPr>
        <w:pStyle w:val="a3"/>
        <w:ind w:firstLine="709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590DC2" w:rsidRPr="00CC71F7" w:rsidRDefault="00590DC2" w:rsidP="00590DC2">
      <w:pPr>
        <w:pStyle w:val="a3"/>
        <w:ind w:firstLine="709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CC71F7">
        <w:rPr>
          <w:rFonts w:ascii="Times New Roman" w:hAnsi="Times New Roman"/>
          <w:b/>
          <w:bCs/>
          <w:color w:val="0D0D0D"/>
          <w:sz w:val="28"/>
          <w:szCs w:val="28"/>
          <w:lang w:val="en-US"/>
        </w:rPr>
        <w:t>II</w:t>
      </w:r>
      <w:r w:rsidRPr="00CC71F7">
        <w:rPr>
          <w:rFonts w:ascii="Times New Roman" w:hAnsi="Times New Roman"/>
          <w:b/>
          <w:bCs/>
          <w:color w:val="0D0D0D"/>
          <w:sz w:val="28"/>
          <w:szCs w:val="28"/>
        </w:rPr>
        <w:t>. МЕСТО И СРОКИ ПРОВЕДЕНИЯ</w:t>
      </w:r>
    </w:p>
    <w:p w:rsidR="00590DC2" w:rsidRPr="00CC71F7" w:rsidRDefault="00590DC2" w:rsidP="00590DC2">
      <w:pPr>
        <w:pStyle w:val="a3"/>
        <w:ind w:firstLine="709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590DC2" w:rsidRPr="00CC71F7" w:rsidRDefault="00590DC2" w:rsidP="00590DC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A3736C">
        <w:rPr>
          <w:rFonts w:eastAsia="Cambria"/>
          <w:color w:val="0D0D0D"/>
          <w:sz w:val="28"/>
          <w:szCs w:val="28"/>
          <w:lang w:eastAsia="en-US"/>
        </w:rPr>
        <w:t>Общероссийск</w:t>
      </w:r>
      <w:r>
        <w:rPr>
          <w:rFonts w:eastAsia="Cambria"/>
          <w:color w:val="0D0D0D"/>
          <w:sz w:val="28"/>
          <w:szCs w:val="28"/>
          <w:lang w:eastAsia="en-US"/>
        </w:rPr>
        <w:t>ий</w:t>
      </w:r>
      <w:r w:rsidRPr="00A3736C">
        <w:rPr>
          <w:rFonts w:eastAsia="Cambria"/>
          <w:color w:val="0D0D0D"/>
          <w:sz w:val="28"/>
          <w:szCs w:val="28"/>
          <w:lang w:eastAsia="en-US"/>
        </w:rPr>
        <w:t xml:space="preserve"> соревновательн</w:t>
      </w:r>
      <w:r>
        <w:rPr>
          <w:rFonts w:eastAsia="Cambria"/>
          <w:color w:val="0D0D0D"/>
          <w:sz w:val="28"/>
          <w:szCs w:val="28"/>
          <w:lang w:eastAsia="en-US"/>
        </w:rPr>
        <w:t>ый</w:t>
      </w:r>
      <w:r w:rsidRPr="00A3736C">
        <w:rPr>
          <w:rFonts w:eastAsia="Cambria"/>
          <w:color w:val="0D0D0D"/>
          <w:sz w:val="28"/>
          <w:szCs w:val="28"/>
          <w:lang w:eastAsia="en-US"/>
        </w:rPr>
        <w:t xml:space="preserve"> марафон в формате Гимнастрады «Здоровые дети – здоровая Россия»</w:t>
      </w:r>
      <w:r>
        <w:rPr>
          <w:rFonts w:eastAsia="Cambria"/>
          <w:color w:val="0D0D0D"/>
          <w:sz w:val="28"/>
          <w:szCs w:val="28"/>
          <w:lang w:eastAsia="en-US"/>
        </w:rPr>
        <w:t xml:space="preserve"> проводится в четыре этапа</w:t>
      </w:r>
      <w:r w:rsidRPr="00CC71F7">
        <w:rPr>
          <w:rFonts w:eastAsia="Cambria"/>
          <w:color w:val="0D0D0D"/>
          <w:sz w:val="28"/>
          <w:szCs w:val="28"/>
          <w:lang w:eastAsia="en-US"/>
        </w:rPr>
        <w:t>:</w:t>
      </w:r>
    </w:p>
    <w:p w:rsidR="00590DC2" w:rsidRPr="00CC71F7" w:rsidRDefault="00590DC2" w:rsidP="00590DC2">
      <w:pPr>
        <w:pStyle w:val="1"/>
        <w:shd w:val="clear" w:color="auto" w:fill="auto"/>
        <w:tabs>
          <w:tab w:val="left" w:pos="1032"/>
        </w:tabs>
        <w:spacing w:line="240" w:lineRule="auto"/>
        <w:ind w:firstLine="709"/>
        <w:jc w:val="both"/>
        <w:rPr>
          <w:color w:val="0D0D0D"/>
        </w:rPr>
      </w:pPr>
      <w:r>
        <w:rPr>
          <w:b/>
          <w:bCs/>
          <w:color w:val="0D0D0D"/>
          <w:lang w:val="en-US"/>
        </w:rPr>
        <w:t>I</w:t>
      </w:r>
      <w:r>
        <w:rPr>
          <w:b/>
          <w:bCs/>
          <w:color w:val="0D0D0D"/>
        </w:rPr>
        <w:t>этап (</w:t>
      </w:r>
      <w:r w:rsidRPr="00CC71F7">
        <w:rPr>
          <w:b/>
          <w:bCs/>
          <w:color w:val="0D0D0D"/>
        </w:rPr>
        <w:t>школьный</w:t>
      </w:r>
      <w:r>
        <w:rPr>
          <w:b/>
          <w:bCs/>
          <w:color w:val="0D0D0D"/>
        </w:rPr>
        <w:t>)</w:t>
      </w:r>
      <w:r>
        <w:rPr>
          <w:bCs/>
          <w:color w:val="0D0D0D"/>
        </w:rPr>
        <w:t xml:space="preserve"> - </w:t>
      </w:r>
      <w:r w:rsidRPr="00CC71F7">
        <w:rPr>
          <w:color w:val="0D0D0D"/>
        </w:rPr>
        <w:t xml:space="preserve">с </w:t>
      </w:r>
      <w:r>
        <w:rPr>
          <w:color w:val="0D0D0D"/>
        </w:rPr>
        <w:t>25</w:t>
      </w:r>
      <w:r w:rsidRPr="00CC71F7">
        <w:rPr>
          <w:color w:val="0D0D0D"/>
        </w:rPr>
        <w:t xml:space="preserve"> по </w:t>
      </w:r>
      <w:r>
        <w:rPr>
          <w:color w:val="0D0D0D"/>
        </w:rPr>
        <w:t>3</w:t>
      </w:r>
      <w:r w:rsidRPr="00CC71F7">
        <w:rPr>
          <w:color w:val="0D0D0D"/>
        </w:rPr>
        <w:t xml:space="preserve">1 </w:t>
      </w:r>
      <w:r>
        <w:rPr>
          <w:color w:val="0D0D0D"/>
        </w:rPr>
        <w:t>янва</w:t>
      </w:r>
      <w:r w:rsidRPr="00CC71F7">
        <w:rPr>
          <w:color w:val="0D0D0D"/>
        </w:rPr>
        <w:t>ря 202</w:t>
      </w:r>
      <w:r>
        <w:rPr>
          <w:color w:val="0D0D0D"/>
        </w:rPr>
        <w:t>1</w:t>
      </w:r>
      <w:r w:rsidRPr="00CC71F7">
        <w:rPr>
          <w:color w:val="0D0D0D"/>
        </w:rPr>
        <w:t xml:space="preserve"> г</w:t>
      </w:r>
      <w:r>
        <w:rPr>
          <w:color w:val="0D0D0D"/>
        </w:rPr>
        <w:t xml:space="preserve">ода, </w:t>
      </w:r>
      <w:r w:rsidRPr="00CC71F7">
        <w:rPr>
          <w:color w:val="0D0D0D"/>
        </w:rPr>
        <w:t>провод</w:t>
      </w:r>
      <w:r>
        <w:rPr>
          <w:color w:val="0D0D0D"/>
        </w:rPr>
        <w:t>и</w:t>
      </w:r>
      <w:r w:rsidRPr="00CC71F7">
        <w:rPr>
          <w:color w:val="0D0D0D"/>
        </w:rPr>
        <w:t xml:space="preserve">тся </w:t>
      </w:r>
      <w:r>
        <w:rPr>
          <w:color w:val="0D0D0D"/>
        </w:rPr>
        <w:t xml:space="preserve">в </w:t>
      </w:r>
      <w:r w:rsidRPr="00CC71F7">
        <w:rPr>
          <w:color w:val="0D0D0D"/>
        </w:rPr>
        <w:t>образовательных организаци</w:t>
      </w:r>
      <w:r>
        <w:rPr>
          <w:color w:val="0D0D0D"/>
        </w:rPr>
        <w:t>ях (в формате онлайн);</w:t>
      </w:r>
    </w:p>
    <w:p w:rsidR="00590DC2" w:rsidRPr="00277119" w:rsidRDefault="00590DC2" w:rsidP="00590DC2">
      <w:pPr>
        <w:pStyle w:val="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color w:val="0D0D0D"/>
        </w:rPr>
      </w:pPr>
      <w:r>
        <w:rPr>
          <w:b/>
          <w:bCs/>
          <w:color w:val="0D0D0D"/>
          <w:lang w:val="en-US"/>
        </w:rPr>
        <w:t>II</w:t>
      </w:r>
      <w:r>
        <w:rPr>
          <w:b/>
          <w:bCs/>
          <w:color w:val="0D0D0D"/>
        </w:rPr>
        <w:t>этап (</w:t>
      </w:r>
      <w:r w:rsidRPr="00CC71F7">
        <w:rPr>
          <w:b/>
          <w:bCs/>
          <w:color w:val="0D0D0D"/>
        </w:rPr>
        <w:t>муниципальный</w:t>
      </w:r>
      <w:r>
        <w:rPr>
          <w:b/>
          <w:bCs/>
          <w:color w:val="0D0D0D"/>
        </w:rPr>
        <w:t>)</w:t>
      </w:r>
      <w:r>
        <w:rPr>
          <w:bCs/>
          <w:color w:val="0D0D0D"/>
        </w:rPr>
        <w:t xml:space="preserve"> -</w:t>
      </w:r>
      <w:r>
        <w:rPr>
          <w:color w:val="0D0D0D"/>
        </w:rPr>
        <w:t>01</w:t>
      </w:r>
      <w:r w:rsidRPr="00CC71F7">
        <w:rPr>
          <w:color w:val="0D0D0D"/>
        </w:rPr>
        <w:t xml:space="preserve"> по </w:t>
      </w:r>
      <w:r>
        <w:rPr>
          <w:color w:val="0D0D0D"/>
        </w:rPr>
        <w:t>15феврал</w:t>
      </w:r>
      <w:r w:rsidRPr="00CC71F7">
        <w:rPr>
          <w:color w:val="0D0D0D"/>
        </w:rPr>
        <w:t>я 202</w:t>
      </w:r>
      <w:r>
        <w:rPr>
          <w:color w:val="0D0D0D"/>
        </w:rPr>
        <w:t>1</w:t>
      </w:r>
      <w:r w:rsidRPr="00CC71F7">
        <w:rPr>
          <w:color w:val="0D0D0D"/>
        </w:rPr>
        <w:t xml:space="preserve"> г</w:t>
      </w:r>
      <w:r>
        <w:rPr>
          <w:color w:val="0D0D0D"/>
        </w:rPr>
        <w:t xml:space="preserve">ода, </w:t>
      </w:r>
      <w:r w:rsidRPr="00277119">
        <w:rPr>
          <w:color w:val="0D0D0D"/>
        </w:rPr>
        <w:t>провод</w:t>
      </w:r>
      <w:r>
        <w:rPr>
          <w:color w:val="0D0D0D"/>
        </w:rPr>
        <w:t>и</w:t>
      </w:r>
      <w:r w:rsidRPr="00277119">
        <w:rPr>
          <w:color w:val="0D0D0D"/>
        </w:rPr>
        <w:t>тся в муниципальных образованиях</w:t>
      </w:r>
      <w:r>
        <w:rPr>
          <w:color w:val="0D0D0D"/>
        </w:rPr>
        <w:t xml:space="preserve"> (в формате онлайн);</w:t>
      </w:r>
    </w:p>
    <w:p w:rsidR="00590DC2" w:rsidRPr="00CC71F7" w:rsidRDefault="00590DC2" w:rsidP="00590DC2">
      <w:pPr>
        <w:pStyle w:val="1"/>
        <w:shd w:val="clear" w:color="auto" w:fill="auto"/>
        <w:tabs>
          <w:tab w:val="left" w:pos="1224"/>
        </w:tabs>
        <w:spacing w:line="240" w:lineRule="auto"/>
        <w:ind w:firstLine="709"/>
        <w:jc w:val="both"/>
        <w:rPr>
          <w:color w:val="0D0D0D"/>
        </w:rPr>
      </w:pPr>
      <w:r>
        <w:rPr>
          <w:b/>
          <w:bCs/>
          <w:color w:val="0D0D0D"/>
          <w:lang w:val="en-US"/>
        </w:rPr>
        <w:t>III</w:t>
      </w:r>
      <w:r>
        <w:rPr>
          <w:b/>
          <w:bCs/>
          <w:color w:val="0D0D0D"/>
        </w:rPr>
        <w:t>этап</w:t>
      </w:r>
      <w:r w:rsidRPr="005451C3">
        <w:rPr>
          <w:b/>
          <w:bCs/>
          <w:color w:val="0D0D0D"/>
        </w:rPr>
        <w:t xml:space="preserve"> (</w:t>
      </w:r>
      <w:r w:rsidRPr="00CC71F7">
        <w:rPr>
          <w:b/>
          <w:bCs/>
          <w:color w:val="0D0D0D"/>
        </w:rPr>
        <w:t>региональный</w:t>
      </w:r>
      <w:r w:rsidRPr="005451C3">
        <w:rPr>
          <w:b/>
          <w:bCs/>
          <w:color w:val="0D0D0D"/>
        </w:rPr>
        <w:t>)</w:t>
      </w:r>
      <w:r>
        <w:rPr>
          <w:bCs/>
          <w:color w:val="0D0D0D"/>
        </w:rPr>
        <w:t xml:space="preserve"> - </w:t>
      </w:r>
      <w:r w:rsidRPr="005451C3">
        <w:rPr>
          <w:color w:val="0D0D0D"/>
        </w:rPr>
        <w:t>с</w:t>
      </w:r>
      <w:r>
        <w:rPr>
          <w:color w:val="0D0D0D"/>
        </w:rPr>
        <w:t>16 февраля</w:t>
      </w:r>
      <w:r w:rsidRPr="00CC71F7">
        <w:rPr>
          <w:color w:val="0D0D0D"/>
        </w:rPr>
        <w:t xml:space="preserve"> по </w:t>
      </w:r>
      <w:r>
        <w:rPr>
          <w:color w:val="0D0D0D"/>
        </w:rPr>
        <w:t>01апрел</w:t>
      </w:r>
      <w:r w:rsidRPr="00CC71F7">
        <w:rPr>
          <w:color w:val="0D0D0D"/>
        </w:rPr>
        <w:t>я 202</w:t>
      </w:r>
      <w:r>
        <w:rPr>
          <w:color w:val="0D0D0D"/>
        </w:rPr>
        <w:t>1</w:t>
      </w:r>
      <w:r w:rsidRPr="00CC71F7">
        <w:rPr>
          <w:color w:val="0D0D0D"/>
        </w:rPr>
        <w:t xml:space="preserve"> г</w:t>
      </w:r>
      <w:r>
        <w:rPr>
          <w:color w:val="0D0D0D"/>
        </w:rPr>
        <w:t xml:space="preserve">ода, </w:t>
      </w:r>
      <w:r w:rsidRPr="00CC71F7">
        <w:rPr>
          <w:color w:val="0D0D0D"/>
        </w:rPr>
        <w:t>провод</w:t>
      </w:r>
      <w:r>
        <w:rPr>
          <w:color w:val="0D0D0D"/>
        </w:rPr>
        <w:t>и</w:t>
      </w:r>
      <w:r w:rsidRPr="00CC71F7">
        <w:rPr>
          <w:color w:val="0D0D0D"/>
        </w:rPr>
        <w:t>тся среди</w:t>
      </w:r>
      <w:r>
        <w:rPr>
          <w:color w:val="0D0D0D"/>
        </w:rPr>
        <w:t xml:space="preserve"> победителей</w:t>
      </w:r>
      <w:r w:rsidRPr="00CC71F7">
        <w:rPr>
          <w:color w:val="0D0D0D"/>
        </w:rPr>
        <w:t xml:space="preserve"> команд</w:t>
      </w:r>
      <w:r>
        <w:rPr>
          <w:color w:val="0D0D0D"/>
        </w:rPr>
        <w:t xml:space="preserve"> муниципального этапа (в формате онлайн);</w:t>
      </w:r>
    </w:p>
    <w:p w:rsidR="00590DC2" w:rsidRDefault="00590DC2" w:rsidP="00590DC2">
      <w:pPr>
        <w:pStyle w:val="1"/>
        <w:shd w:val="clear" w:color="auto" w:fill="auto"/>
        <w:tabs>
          <w:tab w:val="left" w:pos="1157"/>
        </w:tabs>
        <w:spacing w:line="240" w:lineRule="auto"/>
        <w:ind w:firstLine="709"/>
        <w:jc w:val="both"/>
        <w:rPr>
          <w:color w:val="0D0D0D"/>
        </w:rPr>
      </w:pPr>
      <w:r>
        <w:rPr>
          <w:b/>
          <w:bCs/>
          <w:color w:val="0D0D0D"/>
          <w:lang w:val="en-US"/>
        </w:rPr>
        <w:t>IV</w:t>
      </w:r>
      <w:r w:rsidRPr="00CC71F7">
        <w:rPr>
          <w:b/>
          <w:bCs/>
          <w:color w:val="0D0D0D"/>
        </w:rPr>
        <w:t>этап</w:t>
      </w:r>
      <w:r w:rsidRPr="005451C3">
        <w:rPr>
          <w:b/>
          <w:bCs/>
          <w:color w:val="0D0D0D"/>
        </w:rPr>
        <w:t xml:space="preserve"> (</w:t>
      </w:r>
      <w:r>
        <w:rPr>
          <w:b/>
          <w:bCs/>
          <w:color w:val="0D0D0D"/>
        </w:rPr>
        <w:t>всероссийский</w:t>
      </w:r>
      <w:r w:rsidRPr="005451C3">
        <w:rPr>
          <w:b/>
          <w:bCs/>
          <w:color w:val="0D0D0D"/>
        </w:rPr>
        <w:t>)</w:t>
      </w:r>
      <w:r w:rsidRPr="00D036B5">
        <w:rPr>
          <w:b/>
          <w:bCs/>
          <w:color w:val="0D0D0D"/>
        </w:rPr>
        <w:t xml:space="preserve"> -</w:t>
      </w:r>
      <w:r w:rsidRPr="00CC71F7">
        <w:rPr>
          <w:color w:val="0D0D0D"/>
        </w:rPr>
        <w:t>провод</w:t>
      </w:r>
      <w:r>
        <w:rPr>
          <w:color w:val="0D0D0D"/>
        </w:rPr>
        <w:t>и</w:t>
      </w:r>
      <w:r w:rsidRPr="00CC71F7">
        <w:rPr>
          <w:color w:val="0D0D0D"/>
        </w:rPr>
        <w:t>тся в два этапа:</w:t>
      </w:r>
    </w:p>
    <w:p w:rsidR="00590DC2" w:rsidRPr="00BA6193" w:rsidRDefault="00590DC2" w:rsidP="00590DC2">
      <w:pPr>
        <w:pStyle w:val="1"/>
        <w:shd w:val="clear" w:color="auto" w:fill="auto"/>
        <w:spacing w:line="240" w:lineRule="auto"/>
        <w:ind w:firstLine="709"/>
        <w:jc w:val="both"/>
        <w:rPr>
          <w:color w:val="0D0D0D"/>
        </w:rPr>
      </w:pPr>
      <w:r w:rsidRPr="00CC71F7">
        <w:rPr>
          <w:i/>
          <w:iCs/>
          <w:color w:val="0D0D0D"/>
        </w:rPr>
        <w:t>заочный этап</w:t>
      </w:r>
      <w:r w:rsidRPr="00CC71F7">
        <w:rPr>
          <w:color w:val="0D0D0D"/>
        </w:rPr>
        <w:t xml:space="preserve"> — </w:t>
      </w:r>
      <w:r>
        <w:rPr>
          <w:color w:val="0D0D0D"/>
        </w:rPr>
        <w:t>до 30 апреля</w:t>
      </w:r>
      <w:r w:rsidRPr="00CC71F7">
        <w:rPr>
          <w:color w:val="0D0D0D"/>
        </w:rPr>
        <w:t xml:space="preserve"> 202</w:t>
      </w:r>
      <w:r>
        <w:rPr>
          <w:color w:val="0D0D0D"/>
        </w:rPr>
        <w:t>1</w:t>
      </w:r>
      <w:r w:rsidRPr="00CC71F7">
        <w:rPr>
          <w:color w:val="0D0D0D"/>
        </w:rPr>
        <w:t xml:space="preserve"> г</w:t>
      </w:r>
      <w:r>
        <w:rPr>
          <w:color w:val="0D0D0D"/>
        </w:rPr>
        <w:t>ода;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rPr>
          <w:i/>
          <w:iCs/>
        </w:rPr>
        <w:t xml:space="preserve">финальный этап </w:t>
      </w:r>
      <w:r>
        <w:t>– с 17 по 21 июня 2021 года.</w:t>
      </w:r>
    </w:p>
    <w:p w:rsidR="00590DC2" w:rsidRPr="00E17695" w:rsidRDefault="00590DC2" w:rsidP="00590DC2">
      <w:pPr>
        <w:pStyle w:val="1"/>
        <w:shd w:val="clear" w:color="auto" w:fill="auto"/>
        <w:spacing w:line="240" w:lineRule="auto"/>
        <w:ind w:firstLine="0"/>
        <w:jc w:val="both"/>
      </w:pPr>
    </w:p>
    <w:p w:rsidR="00590DC2" w:rsidRDefault="00590DC2" w:rsidP="00590DC2">
      <w:pPr>
        <w:shd w:val="clear" w:color="auto" w:fill="FFFFFF"/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ОРГАНИЗАТОРЫ МЕРОПРИЯТИЯ</w:t>
      </w:r>
    </w:p>
    <w:p w:rsidR="00590DC2" w:rsidRPr="00E17695" w:rsidRDefault="00590DC2" w:rsidP="00590DC2">
      <w:pPr>
        <w:shd w:val="clear" w:color="auto" w:fill="FFFFFF"/>
        <w:rPr>
          <w:bCs/>
          <w:color w:val="000000"/>
          <w:sz w:val="28"/>
          <w:szCs w:val="28"/>
        </w:rPr>
      </w:pPr>
    </w:p>
    <w:p w:rsidR="00590DC2" w:rsidRDefault="00590DC2" w:rsidP="00590DC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036B5">
        <w:rPr>
          <w:bCs/>
          <w:color w:val="000000"/>
          <w:sz w:val="28"/>
          <w:szCs w:val="28"/>
        </w:rPr>
        <w:t xml:space="preserve">Руководство проведением </w:t>
      </w:r>
      <w:r>
        <w:rPr>
          <w:bCs/>
          <w:color w:val="000000"/>
          <w:sz w:val="28"/>
          <w:szCs w:val="28"/>
        </w:rPr>
        <w:t xml:space="preserve">Гимнастрады </w:t>
      </w:r>
      <w:r w:rsidRPr="00D036B5">
        <w:rPr>
          <w:bCs/>
          <w:color w:val="000000"/>
          <w:sz w:val="28"/>
          <w:szCs w:val="28"/>
        </w:rPr>
        <w:t>осуществляет управление образования и науки Тамбовской области и</w:t>
      </w:r>
      <w:r>
        <w:rPr>
          <w:sz w:val="28"/>
          <w:szCs w:val="28"/>
        </w:rPr>
        <w:t>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 (далее – ТОГБОУ ДО «ОДЮСШ»)</w:t>
      </w:r>
      <w:r w:rsidRPr="00D036B5">
        <w:rPr>
          <w:bCs/>
          <w:color w:val="000000"/>
          <w:sz w:val="28"/>
          <w:szCs w:val="28"/>
        </w:rPr>
        <w:t>.</w:t>
      </w:r>
    </w:p>
    <w:p w:rsidR="00590DC2" w:rsidRDefault="00590DC2" w:rsidP="00590DC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Непосредственное проведение </w:t>
      </w:r>
      <w:r>
        <w:rPr>
          <w:color w:val="000000"/>
          <w:sz w:val="28"/>
          <w:szCs w:val="28"/>
        </w:rPr>
        <w:t xml:space="preserve">Гимнастрады возлагается на </w:t>
      </w:r>
      <w:r>
        <w:rPr>
          <w:bCs/>
          <w:color w:val="000000"/>
          <w:sz w:val="28"/>
          <w:szCs w:val="28"/>
        </w:rPr>
        <w:t xml:space="preserve">организационный комитет (далее – оргкомитет, приложение № 2). </w:t>
      </w:r>
    </w:p>
    <w:p w:rsidR="00590DC2" w:rsidRPr="00A954B1" w:rsidRDefault="00590DC2" w:rsidP="00590DC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54B1">
        <w:rPr>
          <w:bCs/>
          <w:sz w:val="28"/>
          <w:szCs w:val="28"/>
        </w:rPr>
        <w:t>Оргкомитет осуществляет контроль, сбор, обработку и анализ информации, оценивает выступления участников и определяет победителей и призеров Гимнастрады.</w:t>
      </w:r>
    </w:p>
    <w:p w:rsidR="00590DC2" w:rsidRPr="00D036B5" w:rsidRDefault="00590DC2" w:rsidP="00590DC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590DC2" w:rsidRDefault="00590DC2" w:rsidP="00590DC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2224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Pr="00922246">
        <w:rPr>
          <w:rFonts w:ascii="Times New Roman" w:hAnsi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/>
          <w:b/>
          <w:bCs/>
          <w:sz w:val="28"/>
          <w:szCs w:val="28"/>
        </w:rPr>
        <w:t>АМ И УСЛОВИЯ ИХ ДОПУСКА</w:t>
      </w:r>
    </w:p>
    <w:p w:rsidR="00590DC2" w:rsidRDefault="00590DC2" w:rsidP="00590DC2">
      <w:pPr>
        <w:pStyle w:val="a3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 w:rsidRPr="007654B5">
        <w:t xml:space="preserve">К участию в </w:t>
      </w:r>
      <w:r w:rsidRPr="00D80BDD">
        <w:rPr>
          <w:color w:val="000000"/>
        </w:rPr>
        <w:t>Гимнастрад</w:t>
      </w:r>
      <w:r>
        <w:rPr>
          <w:color w:val="000000"/>
        </w:rPr>
        <w:t>е</w:t>
      </w:r>
      <w:r w:rsidRPr="007654B5">
        <w:t xml:space="preserve"> допускаются обучающиесяобразовательных организаций основной медицинской группы здоровья при наличии медицинского заключения врача </w:t>
      </w:r>
      <w:r>
        <w:t>(</w:t>
      </w:r>
      <w:r w:rsidRPr="007654B5">
        <w:t>в соответствии с приказом Министерства здравоохранения Российской Федерации от 1 марта 2016 г. № 134н</w:t>
      </w:r>
      <w:r>
        <w:t>)</w:t>
      </w:r>
      <w:r w:rsidRPr="007654B5">
        <w:t>.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t>В</w:t>
      </w:r>
      <w:r w:rsidRPr="007654B5">
        <w:t>озраст участников</w:t>
      </w:r>
      <w:r>
        <w:t>: 5</w:t>
      </w:r>
      <w:r w:rsidRPr="007654B5">
        <w:t>-1</w:t>
      </w:r>
      <w:r>
        <w:t>8</w:t>
      </w:r>
      <w:r w:rsidRPr="007654B5">
        <w:t xml:space="preserve"> лет.</w:t>
      </w:r>
    </w:p>
    <w:p w:rsidR="00590DC2" w:rsidRPr="007654B5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t>Гимнастрада проводится в следующих номинациях: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Номинация «Общая гимнастика». </w:t>
      </w:r>
      <w:r w:rsidRPr="007654B5">
        <w:t>Состав команды</w:t>
      </w:r>
      <w:r>
        <w:t>: от 10 участников, 1 руководитель, 1 хореограф и 1 тренер – преподаватель.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Номинация «Гимнастические виды спорта». </w:t>
      </w:r>
      <w:r w:rsidRPr="007654B5">
        <w:t>Состав команды</w:t>
      </w:r>
      <w:r>
        <w:t>: от 10 участников, 1 руководитель, 1 хореограф и 1 тренер – преподаватель.</w:t>
      </w:r>
    </w:p>
    <w:p w:rsidR="00590DC2" w:rsidRPr="007654B5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t>Номинация «Танцевальный марафон». Состав команды: от 10 участников, 1 руководитель, 1 хореограф и 1 тренер – преподаватель.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 w:rsidRPr="007654B5">
        <w:t>Все участники команд должны иметь единую спортивную форму.</w:t>
      </w:r>
    </w:p>
    <w:p w:rsidR="00590DC2" w:rsidRPr="00B439C4" w:rsidRDefault="00590DC2" w:rsidP="00590DC2">
      <w:pPr>
        <w:pStyle w:val="1"/>
        <w:shd w:val="clear" w:color="auto" w:fill="auto"/>
        <w:spacing w:line="240" w:lineRule="auto"/>
        <w:ind w:firstLine="709"/>
        <w:jc w:val="both"/>
        <w:rPr>
          <w:b/>
        </w:rPr>
      </w:pPr>
    </w:p>
    <w:p w:rsidR="00590DC2" w:rsidRDefault="00590DC2" w:rsidP="00590DC2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r w:rsidRPr="00944F63">
        <w:rPr>
          <w:bCs w:val="0"/>
          <w:sz w:val="28"/>
          <w:szCs w:val="28"/>
          <w:lang w:val="en-US"/>
        </w:rPr>
        <w:t>V</w:t>
      </w:r>
      <w:r w:rsidRPr="00944F63">
        <w:rPr>
          <w:bCs w:val="0"/>
          <w:sz w:val="28"/>
          <w:szCs w:val="28"/>
        </w:rPr>
        <w:t xml:space="preserve">. </w:t>
      </w:r>
      <w:r w:rsidRPr="00944F63">
        <w:rPr>
          <w:color w:val="000000"/>
          <w:sz w:val="28"/>
          <w:szCs w:val="28"/>
          <w:lang w:bidi="ru-RU"/>
        </w:rPr>
        <w:t xml:space="preserve">ОБЩИЕ ТРЕБОВАНИЯ </w:t>
      </w:r>
    </w:p>
    <w:p w:rsidR="00590DC2" w:rsidRDefault="00590DC2" w:rsidP="00590DC2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r w:rsidRPr="00944F63">
        <w:rPr>
          <w:color w:val="000000"/>
          <w:sz w:val="28"/>
          <w:szCs w:val="28"/>
          <w:lang w:bidi="ru-RU"/>
        </w:rPr>
        <w:t>К ПОКАЗАТЕЛЬНОМ</w:t>
      </w:r>
      <w:r>
        <w:rPr>
          <w:color w:val="000000"/>
          <w:sz w:val="28"/>
          <w:szCs w:val="28"/>
          <w:lang w:bidi="ru-RU"/>
        </w:rPr>
        <w:t xml:space="preserve">У </w:t>
      </w:r>
      <w:r w:rsidRPr="00944F63">
        <w:rPr>
          <w:color w:val="000000"/>
          <w:sz w:val="28"/>
          <w:szCs w:val="28"/>
          <w:lang w:bidi="ru-RU"/>
        </w:rPr>
        <w:t>ВЫСТУПЛЕНИЮ</w:t>
      </w:r>
    </w:p>
    <w:p w:rsidR="00590DC2" w:rsidRPr="00944F63" w:rsidRDefault="00590DC2" w:rsidP="00590DC2">
      <w:pPr>
        <w:pStyle w:val="11"/>
        <w:shd w:val="clear" w:color="auto" w:fill="auto"/>
        <w:spacing w:after="0" w:line="240" w:lineRule="auto"/>
        <w:ind w:left="20" w:firstLine="689"/>
        <w:jc w:val="left"/>
        <w:rPr>
          <w:sz w:val="28"/>
          <w:szCs w:val="28"/>
        </w:rPr>
      </w:pP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Победители и призеры Гимнастрады определяются</w:t>
      </w:r>
      <w:r>
        <w:rPr>
          <w:sz w:val="28"/>
        </w:rPr>
        <w:t xml:space="preserve"> оргкомитетом</w:t>
      </w:r>
      <w:r w:rsidRPr="003A743E">
        <w:rPr>
          <w:sz w:val="28"/>
        </w:rPr>
        <w:t>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Музыкальное сопровождение показательного выступления должно соответствовать сценическому замыслу. Продолжительность музыкального сопровождения с выходом и уходом не более 4 минут.</w:t>
      </w:r>
    </w:p>
    <w:p w:rsidR="00590DC2" w:rsidRPr="00AE4FC1" w:rsidRDefault="00590DC2" w:rsidP="00590DC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AE4FC1">
        <w:rPr>
          <w:color w:val="000000"/>
          <w:sz w:val="28"/>
          <w:lang w:bidi="ru-RU"/>
        </w:rPr>
        <w:t>Общие требования к показательному выступлению</w:t>
      </w:r>
      <w:r>
        <w:rPr>
          <w:color w:val="000000"/>
          <w:sz w:val="28"/>
          <w:lang w:bidi="ru-RU"/>
        </w:rPr>
        <w:t>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rStyle w:val="23"/>
          <w:sz w:val="28"/>
        </w:rPr>
        <w:t>Мастерство участников</w:t>
      </w:r>
      <w:r>
        <w:rPr>
          <w:rStyle w:val="23"/>
          <w:sz w:val="28"/>
        </w:rPr>
        <w:t>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Показательное выступление должно образовывать единство профессионального мастерства участников и выполнение гимнастических движений (упражнений) и танцевальных шагов.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 xml:space="preserve">Элементы гимнастики и танцевальных шагов, обязательные для использования в </w:t>
      </w:r>
      <w:r>
        <w:rPr>
          <w:sz w:val="28"/>
        </w:rPr>
        <w:t>п</w:t>
      </w:r>
      <w:r w:rsidRPr="003A743E">
        <w:rPr>
          <w:sz w:val="28"/>
        </w:rPr>
        <w:t>оказательном выступлении</w:t>
      </w:r>
      <w:r>
        <w:rPr>
          <w:sz w:val="28"/>
        </w:rPr>
        <w:t>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Показательное выступление должно соответствовать технике гимнастики (целостные движения тела), где элементы и комбинации плавно и естественно переходят от одного к другому.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 xml:space="preserve">Движения не должны быть отдельными частями, они должны быть единым целым, подчеркивая непрерывность и целостность </w:t>
      </w:r>
      <w:r>
        <w:rPr>
          <w:sz w:val="28"/>
        </w:rPr>
        <w:t>п</w:t>
      </w:r>
      <w:r w:rsidRPr="003A743E">
        <w:rPr>
          <w:sz w:val="28"/>
        </w:rPr>
        <w:t>оказательного выступления.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Обязательные элементы должны быть распределены разнообразно и естественно, в соответствии со структурой программы.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rStyle w:val="23"/>
          <w:sz w:val="28"/>
        </w:rPr>
        <w:t>Структура показательного выступления</w:t>
      </w:r>
      <w:r>
        <w:rPr>
          <w:rStyle w:val="23"/>
          <w:sz w:val="28"/>
        </w:rPr>
        <w:t>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 xml:space="preserve">Структура </w:t>
      </w:r>
      <w:r>
        <w:rPr>
          <w:sz w:val="28"/>
        </w:rPr>
        <w:t>п</w:t>
      </w:r>
      <w:r w:rsidRPr="003A743E">
        <w:rPr>
          <w:sz w:val="28"/>
        </w:rPr>
        <w:t>оказательного выступления должна быть многоплановой и разнообразной.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Показательное выступление должно иметь наличие замысла и художественного воплощения, соответствующее его идее.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Поощряется зрелищность и художественное оформление показательного выступления</w:t>
      </w:r>
      <w:r>
        <w:rPr>
          <w:sz w:val="28"/>
        </w:rPr>
        <w:t>,</w:t>
      </w:r>
      <w:r w:rsidRPr="003A743E">
        <w:rPr>
          <w:sz w:val="28"/>
        </w:rPr>
        <w:t xml:space="preserve"> использование реквизита, сценического костюма</w:t>
      </w:r>
      <w:r>
        <w:rPr>
          <w:sz w:val="28"/>
        </w:rPr>
        <w:t>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Показательное выступление должно включать быстрые и медленные движения.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Показательное выступление должно состоять из многообразных движений и разнообразия групп движений, комбинаций и серий, которые согласованы с уровнем навыков участников и музыкальным сопровождением.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При выполнении показательного выступления группой участников (выполнение вместе всей командой) должны преобладать единство, согласованность, синхронность.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Различные виды соло или работа маленькими группами придают нюанс показательного выступления, но не могут явиться доминирующими.</w:t>
      </w:r>
    </w:p>
    <w:p w:rsidR="00590DC2" w:rsidRPr="0000073C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u w:val="single"/>
        </w:rPr>
      </w:pPr>
      <w:r w:rsidRPr="0000073C">
        <w:rPr>
          <w:sz w:val="28"/>
          <w:u w:val="single"/>
        </w:rPr>
        <w:t>Оригинальность и музыка</w:t>
      </w:r>
      <w:r>
        <w:rPr>
          <w:sz w:val="28"/>
          <w:u w:val="single"/>
        </w:rPr>
        <w:t>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Показательное выступление должно демонстрировать оригинальность, выразительность и эстетическую привлекательность.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Приветствуются новые элементы и новые/необычные построения или новые способы перестроений.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Движения участников образовывают единство с музыкой. Движения показательного выступления следуют за структурой музыки. Музыка должна быть взаимосвязана с идеей и выразительностью показательного выступления.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Музыка может быть различна по ритму, но общая концепция музыкального произведения должна быть цельной и быть связана единым названием, отраженным в заявке в названии выступления.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Если музыка составлена из различных музыкальных частей, различные темы и тональности должны быть связаны и составлять единство настолько, насколько это возможно.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Остановка в музыке или плохое качество соединения между различными музыкальными темами не допускаются. Монотонная музыка (музыка как фон) также не допустима.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Музыкальный финал должен быть законченным. Не допускается резкий обрыв музыки.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Использование музыкального фрагмента должно быть оформлено в соответствии с существующими в Российской Федерации законодательными и нормативными актами.</w:t>
      </w:r>
    </w:p>
    <w:p w:rsidR="00590DC2" w:rsidRPr="003D4F6E" w:rsidRDefault="00590DC2" w:rsidP="00590DC2">
      <w:pPr>
        <w:pStyle w:val="20"/>
        <w:shd w:val="clear" w:color="auto" w:fill="auto"/>
        <w:spacing w:after="0"/>
        <w:ind w:left="0" w:firstLine="709"/>
        <w:jc w:val="both"/>
        <w:rPr>
          <w:b/>
          <w:sz w:val="28"/>
        </w:rPr>
      </w:pPr>
      <w:r w:rsidRPr="003D4F6E">
        <w:rPr>
          <w:b/>
          <w:color w:val="000000"/>
          <w:sz w:val="28"/>
          <w:lang w:bidi="ru-RU"/>
        </w:rPr>
        <w:t>Обязательные элементы</w:t>
      </w:r>
      <w:r>
        <w:rPr>
          <w:b/>
          <w:color w:val="000000"/>
          <w:sz w:val="28"/>
          <w:lang w:bidi="ru-RU"/>
        </w:rPr>
        <w:t>:</w:t>
      </w:r>
    </w:p>
    <w:p w:rsidR="00590DC2" w:rsidRPr="0000073C" w:rsidRDefault="00590DC2" w:rsidP="00590DC2">
      <w:pPr>
        <w:pStyle w:val="20"/>
        <w:shd w:val="clear" w:color="auto" w:fill="auto"/>
        <w:spacing w:after="0"/>
        <w:ind w:left="0" w:firstLine="709"/>
        <w:jc w:val="both"/>
        <w:rPr>
          <w:i/>
          <w:sz w:val="28"/>
        </w:rPr>
      </w:pPr>
      <w:r w:rsidRPr="0000073C">
        <w:rPr>
          <w:i/>
          <w:color w:val="000000"/>
          <w:sz w:val="28"/>
          <w:lang w:bidi="ru-RU"/>
        </w:rPr>
        <w:t>Движения тела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 xml:space="preserve">целостный взмах; 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 xml:space="preserve">наклон или выпад; 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целостная волна.</w:t>
      </w:r>
    </w:p>
    <w:p w:rsidR="00590DC2" w:rsidRPr="0000073C" w:rsidRDefault="00590DC2" w:rsidP="00590DC2">
      <w:pPr>
        <w:pStyle w:val="20"/>
        <w:shd w:val="clear" w:color="auto" w:fill="auto"/>
        <w:spacing w:after="0"/>
        <w:ind w:left="0" w:firstLine="709"/>
        <w:jc w:val="both"/>
        <w:rPr>
          <w:i/>
          <w:color w:val="000000"/>
          <w:sz w:val="28"/>
          <w:lang w:bidi="ru-RU"/>
        </w:rPr>
      </w:pPr>
      <w:r w:rsidRPr="0000073C">
        <w:rPr>
          <w:i/>
          <w:color w:val="000000"/>
          <w:sz w:val="28"/>
          <w:lang w:bidi="ru-RU"/>
        </w:rPr>
        <w:t>Равновесия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Равновесия должны быть характерными для возрастной категории и соответствовать уровню мастерства участников</w:t>
      </w:r>
      <w:r>
        <w:rPr>
          <w:sz w:val="28"/>
        </w:rPr>
        <w:t>.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различные равновесия на одной ноге;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повороты на одной ноге.</w:t>
      </w:r>
    </w:p>
    <w:p w:rsidR="00590DC2" w:rsidRPr="0000073C" w:rsidRDefault="00590DC2" w:rsidP="00590DC2">
      <w:pPr>
        <w:pStyle w:val="20"/>
        <w:shd w:val="clear" w:color="auto" w:fill="auto"/>
        <w:spacing w:after="0"/>
        <w:ind w:left="0" w:firstLine="709"/>
        <w:jc w:val="both"/>
        <w:rPr>
          <w:i/>
          <w:sz w:val="28"/>
        </w:rPr>
      </w:pPr>
      <w:r w:rsidRPr="0000073C">
        <w:rPr>
          <w:i/>
          <w:color w:val="000000"/>
          <w:sz w:val="28"/>
          <w:lang w:bidi="ru-RU"/>
        </w:rPr>
        <w:t>Движения рук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волны;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покачивания;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круги;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вращения.</w:t>
      </w:r>
    </w:p>
    <w:p w:rsidR="00590DC2" w:rsidRPr="0000073C" w:rsidRDefault="00590DC2" w:rsidP="00590DC2">
      <w:pPr>
        <w:pStyle w:val="20"/>
        <w:shd w:val="clear" w:color="auto" w:fill="auto"/>
        <w:spacing w:after="0"/>
        <w:ind w:left="0" w:firstLine="709"/>
        <w:jc w:val="both"/>
        <w:rPr>
          <w:i/>
          <w:sz w:val="28"/>
        </w:rPr>
      </w:pPr>
      <w:r w:rsidRPr="0000073C">
        <w:rPr>
          <w:i/>
          <w:color w:val="000000"/>
          <w:sz w:val="28"/>
          <w:lang w:bidi="ru-RU"/>
        </w:rPr>
        <w:t>Движения ног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покачивания;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приседания;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подъемы на «полупальцы»;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махи с различными вариациями в использовании силы махов.</w:t>
      </w:r>
    </w:p>
    <w:p w:rsidR="00590DC2" w:rsidRPr="0000073C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rStyle w:val="0pt"/>
          <w:b w:val="0"/>
          <w:i/>
          <w:sz w:val="28"/>
        </w:rPr>
      </w:pPr>
      <w:r w:rsidRPr="0000073C">
        <w:rPr>
          <w:rStyle w:val="0pt"/>
          <w:b w:val="0"/>
          <w:i/>
          <w:sz w:val="28"/>
        </w:rPr>
        <w:t>Серии шагов, танцевальные дорожки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танцевальная дорожка</w:t>
      </w:r>
    </w:p>
    <w:p w:rsidR="00590DC2" w:rsidRPr="003A743E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3A743E">
        <w:rPr>
          <w:sz w:val="28"/>
        </w:rPr>
        <w:t>вариации проходов;</w:t>
      </w:r>
    </w:p>
    <w:p w:rsidR="00590DC2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3A743E">
        <w:rPr>
          <w:sz w:val="28"/>
        </w:rPr>
        <w:t>ариации различных танцевальных шаг</w:t>
      </w:r>
      <w:r>
        <w:rPr>
          <w:sz w:val="28"/>
        </w:rPr>
        <w:t>ов.</w:t>
      </w:r>
    </w:p>
    <w:p w:rsidR="00590DC2" w:rsidRDefault="00590DC2" w:rsidP="00590DC2">
      <w:pPr>
        <w:pStyle w:val="31"/>
        <w:shd w:val="clear" w:color="auto" w:fill="auto"/>
        <w:spacing w:line="240" w:lineRule="auto"/>
        <w:jc w:val="both"/>
        <w:rPr>
          <w:b/>
          <w:sz w:val="28"/>
        </w:rPr>
      </w:pPr>
      <w:r w:rsidRPr="00BE25B8">
        <w:rPr>
          <w:b/>
          <w:sz w:val="28"/>
        </w:rPr>
        <w:t>Критерии оценивания показательного выступления по ос</w:t>
      </w:r>
      <w:r>
        <w:rPr>
          <w:b/>
          <w:sz w:val="28"/>
        </w:rPr>
        <w:t>новным</w:t>
      </w:r>
      <w:r w:rsidRPr="00BE25B8">
        <w:rPr>
          <w:b/>
          <w:sz w:val="28"/>
        </w:rPr>
        <w:t xml:space="preserve"> номинациям</w:t>
      </w:r>
      <w:r>
        <w:rPr>
          <w:b/>
          <w:sz w:val="28"/>
        </w:rPr>
        <w:t>.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  <w:u w:val="single"/>
        </w:rPr>
      </w:pPr>
      <w:r w:rsidRPr="00BE25B8">
        <w:rPr>
          <w:sz w:val="28"/>
          <w:u w:val="single"/>
        </w:rPr>
        <w:t>Мастерство участников</w:t>
      </w:r>
      <w:r>
        <w:rPr>
          <w:sz w:val="28"/>
          <w:u w:val="single"/>
        </w:rPr>
        <w:t>: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Pr="00BE25B8">
        <w:rPr>
          <w:sz w:val="28"/>
        </w:rPr>
        <w:t>спользование не менее 5 обязательных элементов гимнастики и не менее 4 танцевальных дорожек.Максимальная оценка -10 баллов.За каждый невыполненный обязательный элемент снимается не более 0,5 балла.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BE25B8">
        <w:rPr>
          <w:sz w:val="28"/>
        </w:rPr>
        <w:t>ценка технического исполнения каждого элемента коллектива в целом.Технически неверное исполнение обязательного элемента считаетсяневыполненным.</w:t>
      </w:r>
    </w:p>
    <w:p w:rsidR="00590DC2" w:rsidRDefault="00590DC2" w:rsidP="00590DC2">
      <w:pPr>
        <w:pStyle w:val="31"/>
        <w:spacing w:line="240" w:lineRule="auto"/>
        <w:ind w:firstLine="709"/>
        <w:jc w:val="both"/>
        <w:rPr>
          <w:sz w:val="28"/>
          <w:u w:val="single"/>
        </w:rPr>
      </w:pPr>
      <w:r w:rsidRPr="00BE25B8">
        <w:rPr>
          <w:sz w:val="28"/>
          <w:u w:val="single"/>
        </w:rPr>
        <w:t>Структура показательного выступления</w:t>
      </w:r>
      <w:r>
        <w:rPr>
          <w:sz w:val="28"/>
          <w:u w:val="single"/>
        </w:rPr>
        <w:t>: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BE25B8">
        <w:rPr>
          <w:sz w:val="28"/>
        </w:rPr>
        <w:t>ыразительность и эстетическая направленность, соответствие движений музыке, синхронность исполнения. Исходная и финальная позиции команды на площадке должны являться частью показательного выступления.Максимальная оценка -10 баллов.</w:t>
      </w:r>
    </w:p>
    <w:p w:rsidR="00590DC2" w:rsidRPr="00BD3526" w:rsidRDefault="00590DC2" w:rsidP="00590DC2">
      <w:pPr>
        <w:pStyle w:val="31"/>
        <w:spacing w:line="240" w:lineRule="auto"/>
        <w:ind w:firstLine="709"/>
        <w:jc w:val="both"/>
        <w:rPr>
          <w:sz w:val="28"/>
          <w:u w:val="single"/>
        </w:rPr>
      </w:pPr>
      <w:r w:rsidRPr="00BD3526">
        <w:rPr>
          <w:sz w:val="28"/>
          <w:u w:val="single"/>
        </w:rPr>
        <w:t>Оригинальность и музыка</w:t>
      </w:r>
      <w:r>
        <w:rPr>
          <w:sz w:val="28"/>
          <w:u w:val="single"/>
        </w:rPr>
        <w:t>:</w:t>
      </w:r>
    </w:p>
    <w:p w:rsidR="00590DC2" w:rsidRPr="00BD3526" w:rsidRDefault="00590DC2" w:rsidP="00590DC2">
      <w:pPr>
        <w:pStyle w:val="31"/>
        <w:spacing w:line="240" w:lineRule="auto"/>
        <w:ind w:firstLine="709"/>
        <w:jc w:val="both"/>
        <w:rPr>
          <w:i/>
          <w:sz w:val="28"/>
        </w:rPr>
      </w:pPr>
      <w:r w:rsidRPr="00BD3526">
        <w:rPr>
          <w:i/>
          <w:sz w:val="28"/>
        </w:rPr>
        <w:t>Оригинальность</w:t>
      </w:r>
      <w:r>
        <w:rPr>
          <w:i/>
          <w:sz w:val="28"/>
        </w:rPr>
        <w:t xml:space="preserve">: </w:t>
      </w:r>
      <w:r w:rsidRPr="00BE25B8">
        <w:rPr>
          <w:sz w:val="28"/>
        </w:rPr>
        <w:t>использование новых элементов и новых/необычных построений или новых способов перестроений.Максимальная оценка -5 баллов.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D3526">
        <w:rPr>
          <w:i/>
          <w:sz w:val="28"/>
        </w:rPr>
        <w:t>Музыка</w:t>
      </w:r>
      <w:r>
        <w:rPr>
          <w:i/>
          <w:sz w:val="28"/>
        </w:rPr>
        <w:t xml:space="preserve">: </w:t>
      </w:r>
      <w:r w:rsidRPr="00BE25B8">
        <w:rPr>
          <w:sz w:val="28"/>
        </w:rPr>
        <w:t>обеспечение взаимосвязи с идеей и выразительностью показательного выступления; использование фрагментов, различных по ритму, но с целостностью общей концепции музыкального произведения.Максимальная оценка -5 баллов.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 xml:space="preserve">Судья имеет право сбавить очки за превышение лимита времени </w:t>
      </w:r>
      <w:r>
        <w:rPr>
          <w:sz w:val="28"/>
        </w:rPr>
        <w:t>п</w:t>
      </w:r>
      <w:r w:rsidRPr="00BE25B8">
        <w:rPr>
          <w:sz w:val="28"/>
        </w:rPr>
        <w:t>оказательного выступления, несоответствие общим требованиям.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>Снимается по 0,5 балла за каждое из нарушений: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>за остановку в музыке;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>плохое качество соединения между различными музыкальными темами;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>монотонность музыки (музыка как фон);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>незаконченность музыкального финала;</w:t>
      </w:r>
    </w:p>
    <w:p w:rsidR="00590DC2" w:rsidRPr="00BE25B8" w:rsidRDefault="00590DC2" w:rsidP="00590DC2">
      <w:pPr>
        <w:pStyle w:val="31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>резкий обрыв музыки.</w:t>
      </w:r>
    </w:p>
    <w:p w:rsidR="00590DC2" w:rsidRPr="00BE25B8" w:rsidRDefault="00590DC2" w:rsidP="00590DC2">
      <w:pPr>
        <w:pStyle w:val="3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BE25B8">
        <w:rPr>
          <w:sz w:val="28"/>
        </w:rPr>
        <w:t>Общая сбавка не должна превышать 2,5 балла.</w:t>
      </w:r>
    </w:p>
    <w:p w:rsidR="00590DC2" w:rsidRDefault="00590DC2" w:rsidP="00590DC2">
      <w:pPr>
        <w:pStyle w:val="31"/>
        <w:shd w:val="clear" w:color="auto" w:fill="auto"/>
        <w:spacing w:line="240" w:lineRule="auto"/>
        <w:jc w:val="left"/>
        <w:rPr>
          <w:sz w:val="28"/>
        </w:rPr>
      </w:pPr>
    </w:p>
    <w:p w:rsidR="00590DC2" w:rsidRDefault="00590DC2" w:rsidP="00590DC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УСЛОВИЯ ПОДВЕДЕНИЯ ИТОГОВ И НАГРАЖДЕНИЕ ПОБЕДИТЕЛЕЙ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0"/>
        <w:jc w:val="both"/>
      </w:pP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>
        <w:t>Победители и призеры регионального этапа в каждой номинации Гимнастрады награждаются грамотами и медалями.</w:t>
      </w:r>
    </w:p>
    <w:p w:rsidR="00590DC2" w:rsidRPr="00E17695" w:rsidRDefault="00590DC2" w:rsidP="00590DC2">
      <w:pPr>
        <w:pStyle w:val="a3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590DC2" w:rsidRDefault="00590DC2" w:rsidP="00590DC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. УСЛОВИЯ </w:t>
      </w:r>
      <w:r w:rsidRPr="00922246">
        <w:rPr>
          <w:rFonts w:ascii="Times New Roman" w:hAnsi="Times New Roman"/>
          <w:b/>
          <w:bCs/>
          <w:sz w:val="28"/>
          <w:szCs w:val="28"/>
        </w:rPr>
        <w:t>ФИНАНС</w:t>
      </w:r>
      <w:r>
        <w:rPr>
          <w:rFonts w:ascii="Times New Roman" w:hAnsi="Times New Roman"/>
          <w:b/>
          <w:bCs/>
          <w:sz w:val="28"/>
          <w:szCs w:val="28"/>
        </w:rPr>
        <w:t>ИРОВАНИЯ</w:t>
      </w:r>
    </w:p>
    <w:p w:rsidR="00590DC2" w:rsidRPr="00E17695" w:rsidRDefault="00590DC2" w:rsidP="00590DC2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90DC2" w:rsidRPr="00A74B91" w:rsidRDefault="00590DC2" w:rsidP="00590DC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A74B91">
        <w:rPr>
          <w:color w:val="000000"/>
          <w:sz w:val="28"/>
          <w:szCs w:val="28"/>
        </w:rPr>
        <w:t xml:space="preserve">Расходы по проведению </w:t>
      </w:r>
      <w:r w:rsidRPr="00A74B91">
        <w:rPr>
          <w:color w:val="000000"/>
          <w:sz w:val="28"/>
          <w:szCs w:val="28"/>
          <w:lang w:val="en-US"/>
        </w:rPr>
        <w:t>I</w:t>
      </w:r>
      <w:r w:rsidRPr="00A74B91">
        <w:rPr>
          <w:color w:val="000000"/>
          <w:sz w:val="28"/>
          <w:szCs w:val="28"/>
        </w:rPr>
        <w:t xml:space="preserve"> и </w:t>
      </w:r>
      <w:r w:rsidRPr="00A74B91">
        <w:rPr>
          <w:color w:val="000000"/>
          <w:sz w:val="28"/>
          <w:szCs w:val="28"/>
          <w:lang w:val="en-US"/>
        </w:rPr>
        <w:t>II</w:t>
      </w:r>
      <w:r w:rsidRPr="00A74B91">
        <w:rPr>
          <w:color w:val="000000"/>
          <w:sz w:val="28"/>
          <w:szCs w:val="28"/>
        </w:rPr>
        <w:t xml:space="preserve"> этапов Гимнастрады несут муниципальные органы управления образованием и образовательные организации.</w:t>
      </w:r>
    </w:p>
    <w:p w:rsidR="00590DC2" w:rsidRPr="00A74B91" w:rsidRDefault="00590DC2" w:rsidP="00590DC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A74B91">
        <w:rPr>
          <w:color w:val="000000"/>
          <w:sz w:val="28"/>
          <w:szCs w:val="28"/>
        </w:rPr>
        <w:t xml:space="preserve">Расходы по проведению </w:t>
      </w:r>
      <w:r w:rsidRPr="00A74B91">
        <w:rPr>
          <w:color w:val="000000"/>
          <w:sz w:val="28"/>
          <w:szCs w:val="28"/>
          <w:lang w:val="en-US"/>
        </w:rPr>
        <w:t>III</w:t>
      </w:r>
      <w:r w:rsidRPr="00A74B91">
        <w:rPr>
          <w:color w:val="000000"/>
          <w:sz w:val="28"/>
          <w:szCs w:val="28"/>
        </w:rPr>
        <w:t xml:space="preserve"> этапа Гимнастрады (приобретение наградной атрибутики) несет управление образования и науки Тамбовской области. </w:t>
      </w:r>
    </w:p>
    <w:p w:rsidR="00590DC2" w:rsidRPr="00E17695" w:rsidRDefault="00590DC2" w:rsidP="00590DC2">
      <w:pPr>
        <w:shd w:val="clear" w:color="auto" w:fill="FFFFFF"/>
        <w:spacing w:line="322" w:lineRule="exact"/>
        <w:rPr>
          <w:bCs/>
          <w:color w:val="000000"/>
          <w:sz w:val="28"/>
          <w:szCs w:val="28"/>
        </w:rPr>
      </w:pPr>
    </w:p>
    <w:p w:rsidR="00590DC2" w:rsidRDefault="00590DC2" w:rsidP="00590DC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>
        <w:rPr>
          <w:b/>
          <w:bCs/>
          <w:color w:val="000000"/>
          <w:sz w:val="28"/>
          <w:szCs w:val="28"/>
        </w:rPr>
        <w:t xml:space="preserve">. ПОДАЧА </w:t>
      </w:r>
      <w:r w:rsidRPr="008817EB">
        <w:rPr>
          <w:b/>
          <w:bCs/>
          <w:color w:val="000000"/>
          <w:sz w:val="28"/>
          <w:szCs w:val="28"/>
        </w:rPr>
        <w:t>ЗАЯВ</w:t>
      </w:r>
      <w:r>
        <w:rPr>
          <w:b/>
          <w:bCs/>
          <w:color w:val="000000"/>
          <w:sz w:val="28"/>
          <w:szCs w:val="28"/>
        </w:rPr>
        <w:t>ОК</w:t>
      </w:r>
      <w:r w:rsidRPr="008817EB">
        <w:rPr>
          <w:b/>
          <w:bCs/>
          <w:color w:val="000000"/>
          <w:sz w:val="28"/>
          <w:szCs w:val="28"/>
        </w:rPr>
        <w:t xml:space="preserve"> НА УЧАСТИЕ</w:t>
      </w:r>
    </w:p>
    <w:p w:rsidR="00590DC2" w:rsidRPr="0079140E" w:rsidRDefault="00590DC2" w:rsidP="00590DC2">
      <w:pPr>
        <w:shd w:val="clear" w:color="auto" w:fill="FFFFFF"/>
        <w:rPr>
          <w:color w:val="000000"/>
          <w:sz w:val="28"/>
          <w:szCs w:val="28"/>
        </w:rPr>
      </w:pPr>
    </w:p>
    <w:p w:rsidR="00590DC2" w:rsidRDefault="00590DC2" w:rsidP="00590DC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84380">
        <w:rPr>
          <w:color w:val="000000"/>
          <w:sz w:val="28"/>
          <w:szCs w:val="28"/>
        </w:rPr>
        <w:t>аявка с визой врача о допуске к соревнованиям, печа</w:t>
      </w:r>
      <w:r>
        <w:rPr>
          <w:color w:val="000000"/>
          <w:sz w:val="28"/>
          <w:szCs w:val="28"/>
        </w:rPr>
        <w:t>т</w:t>
      </w:r>
      <w:r w:rsidRPr="00584380">
        <w:rPr>
          <w:color w:val="000000"/>
          <w:sz w:val="28"/>
          <w:szCs w:val="28"/>
        </w:rPr>
        <w:t xml:space="preserve">ями и подписями ответственных лиц </w:t>
      </w:r>
      <w:r>
        <w:rPr>
          <w:color w:val="000000"/>
          <w:sz w:val="28"/>
          <w:szCs w:val="28"/>
        </w:rPr>
        <w:t xml:space="preserve">составляется согласно приложению № 1 к положению </w:t>
      </w:r>
      <w:r w:rsidRPr="006F3D29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 xml:space="preserve">Гимнастрады, </w:t>
      </w:r>
      <w:r w:rsidRPr="0047004E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47004E">
        <w:rPr>
          <w:sz w:val="28"/>
          <w:szCs w:val="28"/>
        </w:rPr>
        <w:t xml:space="preserve"> родителей (законных представителей) на обработку персональных данных на каждого участника команды </w:t>
      </w:r>
      <w:r>
        <w:rPr>
          <w:sz w:val="28"/>
          <w:szCs w:val="28"/>
        </w:rPr>
        <w:t>п</w:t>
      </w:r>
      <w:r w:rsidRPr="0047004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 к положению о проведении Гимнастрады.</w:t>
      </w:r>
    </w:p>
    <w:p w:rsidR="00590DC2" w:rsidRPr="009179B2" w:rsidRDefault="00590DC2" w:rsidP="00590DC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проведении школьного (до 01 февраля 2021 года) и муниципального (до 16 февраля 2021 года) этапов предоставить в 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 с применением Яндекс Формы (переход по активным ссылкам: </w:t>
      </w:r>
    </w:p>
    <w:p w:rsidR="00590DC2" w:rsidRPr="009179B2" w:rsidRDefault="0091461F" w:rsidP="00590DC2">
      <w:pPr>
        <w:rPr>
          <w:sz w:val="28"/>
        </w:rPr>
      </w:pPr>
      <w:hyperlink r:id="rId8" w:history="1">
        <w:r w:rsidR="00590DC2" w:rsidRPr="009179B2">
          <w:rPr>
            <w:rStyle w:val="a7"/>
            <w:sz w:val="28"/>
          </w:rPr>
          <w:t>https://forms.yandex.ru/u/60057c4612691dd68f527851/</w:t>
        </w:r>
      </w:hyperlink>
      <w:r w:rsidR="00590DC2" w:rsidRPr="009179B2">
        <w:rPr>
          <w:sz w:val="28"/>
        </w:rPr>
        <w:t>,</w:t>
      </w:r>
    </w:p>
    <w:p w:rsidR="00590DC2" w:rsidRPr="009179B2" w:rsidRDefault="0091461F" w:rsidP="00590DC2">
      <w:pPr>
        <w:rPr>
          <w:sz w:val="28"/>
        </w:rPr>
      </w:pPr>
      <w:hyperlink r:id="rId9" w:history="1">
        <w:r w:rsidR="00590DC2" w:rsidRPr="009179B2">
          <w:rPr>
            <w:rStyle w:val="a7"/>
            <w:sz w:val="28"/>
          </w:rPr>
          <w:t>https://forms.yandex.ru/u/60057d69d99e21d6e024427b/</w:t>
        </w:r>
      </w:hyperlink>
      <w:r w:rsidR="00590DC2" w:rsidRPr="009179B2">
        <w:rPr>
          <w:sz w:val="28"/>
        </w:rPr>
        <w:t xml:space="preserve">. </w:t>
      </w:r>
    </w:p>
    <w:p w:rsidR="00590DC2" w:rsidRPr="00E17695" w:rsidRDefault="00590DC2" w:rsidP="00590DC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E17695">
        <w:rPr>
          <w:b/>
          <w:i/>
          <w:color w:val="000000"/>
          <w:sz w:val="28"/>
          <w:szCs w:val="28"/>
        </w:rPr>
        <w:t xml:space="preserve">По всем вопросам по проведению </w:t>
      </w:r>
      <w:r>
        <w:rPr>
          <w:b/>
          <w:i/>
          <w:color w:val="000000"/>
          <w:sz w:val="28"/>
          <w:szCs w:val="28"/>
        </w:rPr>
        <w:t xml:space="preserve">Гимнастрады </w:t>
      </w:r>
      <w:r w:rsidRPr="00E17695">
        <w:rPr>
          <w:b/>
          <w:i/>
          <w:color w:val="000000"/>
          <w:sz w:val="28"/>
          <w:szCs w:val="28"/>
        </w:rPr>
        <w:t>обращатьсяпо телефону 8(4752)-72-</w:t>
      </w:r>
      <w:r>
        <w:rPr>
          <w:b/>
          <w:i/>
          <w:color w:val="000000"/>
          <w:sz w:val="28"/>
          <w:szCs w:val="28"/>
        </w:rPr>
        <w:t>17-80</w:t>
      </w:r>
      <w:r w:rsidRPr="00E17695">
        <w:rPr>
          <w:b/>
          <w:i/>
          <w:color w:val="000000"/>
          <w:sz w:val="28"/>
          <w:szCs w:val="28"/>
        </w:rPr>
        <w:t xml:space="preserve"> (Ломакин Анатолий Иванович, Миненкова Анастасия Олеговна).</w:t>
      </w: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  <w:sectPr w:rsidR="00590DC2" w:rsidSect="002E51EE">
          <w:headerReference w:type="even" r:id="rId10"/>
          <w:headerReference w:type="default" r:id="rId11"/>
          <w:pgSz w:w="11907" w:h="16840" w:code="9"/>
          <w:pgMar w:top="1134" w:right="851" w:bottom="1134" w:left="1701" w:header="720" w:footer="720" w:gutter="0"/>
          <w:pgNumType w:start="27"/>
          <w:cols w:space="720"/>
          <w:docGrid w:linePitch="326"/>
        </w:sect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204"/>
        <w:gridCol w:w="4584"/>
      </w:tblGrid>
      <w:tr w:rsidR="00590DC2" w:rsidTr="00D601C6">
        <w:tc>
          <w:tcPr>
            <w:tcW w:w="10314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bookmarkStart w:id="1" w:name="_Hlk61853802"/>
          </w:p>
        </w:tc>
        <w:tc>
          <w:tcPr>
            <w:tcW w:w="4615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8648BE">
              <w:rPr>
                <w:lang w:eastAsia="ru-RU"/>
              </w:rPr>
              <w:t>Приложение № 1</w:t>
            </w:r>
          </w:p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8648BE">
              <w:rPr>
                <w:lang w:eastAsia="ru-RU"/>
              </w:rPr>
              <w:t>к положению о проведение</w:t>
            </w:r>
          </w:p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8648BE">
              <w:rPr>
                <w:lang w:eastAsia="ru-RU"/>
              </w:rPr>
              <w:t>Гимнастрады</w:t>
            </w:r>
          </w:p>
        </w:tc>
      </w:tr>
    </w:tbl>
    <w:p w:rsidR="00590DC2" w:rsidRPr="00E510B0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12"/>
        </w:rPr>
      </w:pPr>
    </w:p>
    <w:p w:rsidR="00590DC2" w:rsidRPr="002E51EE" w:rsidRDefault="00590DC2" w:rsidP="00590DC2">
      <w:pPr>
        <w:jc w:val="center"/>
      </w:pPr>
      <w:r w:rsidRPr="002E51EE">
        <w:t>ЗАЯВКА</w:t>
      </w:r>
    </w:p>
    <w:p w:rsidR="00590DC2" w:rsidRPr="002E51EE" w:rsidRDefault="00590DC2" w:rsidP="00590DC2">
      <w:pPr>
        <w:jc w:val="center"/>
      </w:pPr>
      <w:r w:rsidRPr="002E51EE">
        <w:t>на участие в региональном этапе Общероссийском соревновательном марафоне в формате Гимнастрады</w:t>
      </w:r>
    </w:p>
    <w:p w:rsidR="00590DC2" w:rsidRPr="002E51EE" w:rsidRDefault="00590DC2" w:rsidP="00590DC2">
      <w:pPr>
        <w:jc w:val="center"/>
      </w:pPr>
      <w:r w:rsidRPr="002E51EE">
        <w:t>«Здоровые дети - здоровая Россия»</w:t>
      </w:r>
    </w:p>
    <w:p w:rsidR="00590DC2" w:rsidRPr="002E51EE" w:rsidRDefault="00590DC2" w:rsidP="00590DC2">
      <w:pPr>
        <w:jc w:val="center"/>
      </w:pPr>
    </w:p>
    <w:p w:rsidR="00590DC2" w:rsidRPr="002E51EE" w:rsidRDefault="00590DC2" w:rsidP="00590DC2">
      <w:r w:rsidRPr="002E51EE">
        <w:t>Выбранная номинация Гимнастрады (отметить знаком «X»):</w:t>
      </w:r>
    </w:p>
    <w:p w:rsidR="00590DC2" w:rsidRPr="002E51EE" w:rsidRDefault="0091461F" w:rsidP="00590DC2">
      <w:r>
        <w:rPr>
          <w:noProof/>
        </w:rPr>
        <w:pict>
          <v:rect id="_x0000_s1026" style="position:absolute;margin-left:-12.25pt;margin-top:7.7pt;width:14.15pt;height:14.15pt;z-index:251660288"/>
        </w:pict>
      </w:r>
    </w:p>
    <w:p w:rsidR="00590DC2" w:rsidRPr="002E51EE" w:rsidRDefault="0091461F" w:rsidP="00590DC2">
      <w:r>
        <w:rPr>
          <w:noProof/>
        </w:rPr>
        <w:pict>
          <v:rect id="_x0000_s1028" style="position:absolute;margin-left:339.5pt;margin-top:.8pt;width:14.15pt;height:14.15pt;z-index:251662336"/>
        </w:pict>
      </w:r>
      <w:r>
        <w:rPr>
          <w:noProof/>
        </w:rPr>
        <w:pict>
          <v:rect id="_x0000_s1027" style="position:absolute;margin-left:148.25pt;margin-top:.8pt;width:14.15pt;height:14.15pt;z-index:251661312"/>
        </w:pict>
      </w:r>
      <w:r w:rsidR="00590DC2" w:rsidRPr="002E51EE">
        <w:t xml:space="preserve">  «Общая гимнастика»          «Ги</w:t>
      </w:r>
      <w:r w:rsidR="00590DC2">
        <w:t>Ги</w:t>
      </w:r>
      <w:r w:rsidR="00590DC2" w:rsidRPr="002E51EE">
        <w:t>мнастические виды спорта»           «Танцевальный марафон»</w:t>
      </w:r>
    </w:p>
    <w:bookmarkEnd w:id="1"/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1EE">
        <w:rPr>
          <w:sz w:val="24"/>
          <w:szCs w:val="24"/>
        </w:rPr>
        <w:t>1. Полное наименование учреждения: _______________________________________________________________________.</w:t>
      </w:r>
    </w:p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1EE">
        <w:rPr>
          <w:sz w:val="24"/>
          <w:szCs w:val="24"/>
        </w:rPr>
        <w:t>2. Название команды: _____________________________________________________________________________________.</w:t>
      </w:r>
    </w:p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1EE">
        <w:rPr>
          <w:sz w:val="24"/>
          <w:szCs w:val="24"/>
        </w:rPr>
        <w:t>3. Сведения о руководителе команды:</w:t>
      </w: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81"/>
        <w:gridCol w:w="2381"/>
        <w:gridCol w:w="2381"/>
        <w:gridCol w:w="2381"/>
        <w:gridCol w:w="2381"/>
        <w:gridCol w:w="2381"/>
      </w:tblGrid>
      <w:tr w:rsidR="00590DC2" w:rsidRPr="002E51EE" w:rsidTr="00D601C6">
        <w:tc>
          <w:tcPr>
            <w:tcW w:w="675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№</w:t>
            </w:r>
          </w:p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90DC2" w:rsidRPr="002E51E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2E51EE">
              <w:rPr>
                <w:sz w:val="24"/>
                <w:szCs w:val="24"/>
                <w:lang w:val="en-US" w:eastAsia="ru-RU"/>
              </w:rPr>
              <w:t>E-mail</w:t>
            </w:r>
          </w:p>
        </w:tc>
      </w:tr>
      <w:tr w:rsidR="00590DC2" w:rsidRPr="002E51EE" w:rsidTr="00D601C6">
        <w:tc>
          <w:tcPr>
            <w:tcW w:w="675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E51EE">
              <w:rPr>
                <w:sz w:val="24"/>
                <w:szCs w:val="24"/>
                <w:lang w:val="en-US" w:eastAsia="ru-RU"/>
              </w:rPr>
              <w:t>1</w:t>
            </w:r>
            <w:r w:rsidRPr="008648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1EE">
        <w:rPr>
          <w:sz w:val="24"/>
          <w:szCs w:val="24"/>
        </w:rPr>
        <w:t>4. Сведения о номерах показательных выступлений: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498"/>
        <w:gridCol w:w="2409"/>
        <w:gridCol w:w="2410"/>
      </w:tblGrid>
      <w:tr w:rsidR="00590DC2" w:rsidRPr="002E51EE" w:rsidTr="00D601C6">
        <w:tc>
          <w:tcPr>
            <w:tcW w:w="675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№</w:t>
            </w:r>
          </w:p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Время (мин., сек.)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Количество выступающих</w:t>
            </w:r>
          </w:p>
        </w:tc>
      </w:tr>
      <w:tr w:rsidR="00590DC2" w:rsidRPr="002E51EE" w:rsidTr="00D601C6">
        <w:tc>
          <w:tcPr>
            <w:tcW w:w="675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E51EE">
              <w:rPr>
                <w:sz w:val="24"/>
                <w:szCs w:val="24"/>
                <w:lang w:val="en-US" w:eastAsia="ru-RU"/>
              </w:rPr>
              <w:t>1</w:t>
            </w:r>
            <w:r w:rsidRPr="008648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1EE">
        <w:rPr>
          <w:sz w:val="24"/>
          <w:szCs w:val="24"/>
        </w:rPr>
        <w:t>5. Сведения об участниках команды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268"/>
        <w:gridCol w:w="2410"/>
        <w:gridCol w:w="2410"/>
        <w:gridCol w:w="4819"/>
      </w:tblGrid>
      <w:tr w:rsidR="00590DC2" w:rsidRPr="002E51EE" w:rsidTr="00D601C6">
        <w:tc>
          <w:tcPr>
            <w:tcW w:w="675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№</w:t>
            </w:r>
          </w:p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819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Наличие медицинской справки/ печать, подпись, виза «допущен» врача</w:t>
            </w:r>
          </w:p>
        </w:tc>
      </w:tr>
      <w:tr w:rsidR="00590DC2" w:rsidRPr="002E51EE" w:rsidTr="00D601C6">
        <w:tc>
          <w:tcPr>
            <w:tcW w:w="675" w:type="dxa"/>
            <w:shd w:val="clear" w:color="auto" w:fill="auto"/>
            <w:vAlign w:val="center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E51EE">
              <w:rPr>
                <w:sz w:val="24"/>
                <w:szCs w:val="24"/>
                <w:lang w:val="en-US" w:eastAsia="ru-RU"/>
              </w:rPr>
              <w:t>1</w:t>
            </w:r>
            <w:r w:rsidRPr="008648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90DC2" w:rsidRPr="002E51EE" w:rsidTr="00D601C6">
        <w:tc>
          <w:tcPr>
            <w:tcW w:w="675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90DC2" w:rsidRPr="002E51EE" w:rsidTr="00D601C6">
        <w:trPr>
          <w:trHeight w:val="70"/>
        </w:trPr>
        <w:tc>
          <w:tcPr>
            <w:tcW w:w="675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90DC2" w:rsidRPr="002E51EE" w:rsidTr="00D601C6">
        <w:tc>
          <w:tcPr>
            <w:tcW w:w="675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648B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90DC2" w:rsidRPr="008648BE" w:rsidRDefault="00590DC2" w:rsidP="00D601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1EE">
        <w:rPr>
          <w:sz w:val="24"/>
          <w:szCs w:val="24"/>
        </w:rPr>
        <w:t>Руководитель организации (наименование организации/ должность)  ____________________/_____________________</w:t>
      </w:r>
    </w:p>
    <w:p w:rsidR="00590DC2" w:rsidRPr="002E51EE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  <w:sectPr w:rsidR="00590DC2" w:rsidRPr="002E51EE" w:rsidSect="002E51EE">
          <w:pgSz w:w="16840" w:h="11907" w:orient="landscape" w:code="9"/>
          <w:pgMar w:top="1701" w:right="1134" w:bottom="851" w:left="1134" w:header="720" w:footer="720" w:gutter="0"/>
          <w:pgNumType w:start="27"/>
          <w:cols w:space="720"/>
          <w:docGrid w:linePitch="326"/>
        </w:sectPr>
      </w:pPr>
      <w:r w:rsidRPr="002E51EE">
        <w:rPr>
          <w:sz w:val="24"/>
          <w:szCs w:val="24"/>
        </w:rPr>
        <w:t>М.П.</w:t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  <w:t>(подпись)</w:t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</w:r>
      <w:r w:rsidRPr="002E51EE">
        <w:rPr>
          <w:sz w:val="24"/>
          <w:szCs w:val="24"/>
        </w:rPr>
        <w:tab/>
        <w:t>(Ф.И.О)</w:t>
      </w:r>
    </w:p>
    <w:tbl>
      <w:tblPr>
        <w:tblW w:w="0" w:type="auto"/>
        <w:tblLook w:val="04A0"/>
      </w:tblPr>
      <w:tblGrid>
        <w:gridCol w:w="5306"/>
        <w:gridCol w:w="4265"/>
      </w:tblGrid>
      <w:tr w:rsidR="00590DC2" w:rsidRPr="00CC71F7" w:rsidTr="00D601C6">
        <w:tc>
          <w:tcPr>
            <w:tcW w:w="5637" w:type="dxa"/>
            <w:shd w:val="clear" w:color="auto" w:fill="auto"/>
          </w:tcPr>
          <w:p w:rsidR="00590DC2" w:rsidRPr="00CC71F7" w:rsidRDefault="00590DC2" w:rsidP="00D601C6">
            <w:pPr>
              <w:rPr>
                <w:sz w:val="28"/>
                <w:szCs w:val="28"/>
              </w:rPr>
            </w:pPr>
          </w:p>
        </w:tc>
        <w:tc>
          <w:tcPr>
            <w:tcW w:w="4424" w:type="dxa"/>
            <w:shd w:val="clear" w:color="auto" w:fill="auto"/>
          </w:tcPr>
          <w:p w:rsidR="00590DC2" w:rsidRPr="00CC71F7" w:rsidRDefault="00590DC2" w:rsidP="00D601C6">
            <w:pPr>
              <w:rPr>
                <w:sz w:val="28"/>
                <w:szCs w:val="28"/>
              </w:rPr>
            </w:pPr>
            <w:r w:rsidRPr="00CC71F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590DC2" w:rsidRDefault="00590DC2" w:rsidP="00D601C6">
            <w:pPr>
              <w:rPr>
                <w:sz w:val="28"/>
                <w:szCs w:val="28"/>
              </w:rPr>
            </w:pPr>
            <w:r w:rsidRPr="00DE51A1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о проведение</w:t>
            </w:r>
          </w:p>
          <w:p w:rsidR="00590DC2" w:rsidRPr="00DE51A1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Гимнастрады</w:t>
            </w:r>
          </w:p>
          <w:p w:rsidR="00590DC2" w:rsidRPr="00CC71F7" w:rsidRDefault="00590DC2" w:rsidP="00D601C6">
            <w:pPr>
              <w:rPr>
                <w:sz w:val="28"/>
              </w:rPr>
            </w:pPr>
          </w:p>
        </w:tc>
      </w:tr>
    </w:tbl>
    <w:p w:rsidR="00590DC2" w:rsidRDefault="00590DC2" w:rsidP="00590DC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i/>
          <w:iCs/>
        </w:rPr>
      </w:pPr>
      <w:r w:rsidRPr="00D00B7C">
        <w:rPr>
          <w:b/>
          <w:bCs/>
          <w:i/>
          <w:iCs/>
        </w:rPr>
        <w:t>Согласие на обработку персональных данных</w:t>
      </w:r>
    </w:p>
    <w:p w:rsidR="00590DC2" w:rsidRPr="00D00B7C" w:rsidRDefault="00590DC2" w:rsidP="00590DC2">
      <w:pPr>
        <w:pStyle w:val="1"/>
        <w:shd w:val="clear" w:color="auto" w:fill="auto"/>
        <w:spacing w:line="240" w:lineRule="auto"/>
        <w:ind w:firstLine="0"/>
        <w:jc w:val="center"/>
      </w:pPr>
    </w:p>
    <w:p w:rsidR="00590DC2" w:rsidRPr="00A954B1" w:rsidRDefault="00590DC2" w:rsidP="00590DC2">
      <w:pPr>
        <w:pStyle w:val="1"/>
        <w:shd w:val="clear" w:color="auto" w:fill="auto"/>
        <w:tabs>
          <w:tab w:val="left" w:leader="underscore" w:pos="7296"/>
        </w:tabs>
        <w:spacing w:line="240" w:lineRule="auto"/>
        <w:ind w:firstLine="709"/>
        <w:jc w:val="both"/>
        <w:rPr>
          <w:i/>
          <w:iCs/>
        </w:rPr>
      </w:pPr>
      <w:r w:rsidRPr="00D00B7C">
        <w:rPr>
          <w:i/>
          <w:iCs/>
        </w:rPr>
        <w:t>Я,</w:t>
      </w:r>
      <w:r>
        <w:rPr>
          <w:i/>
          <w:iCs/>
        </w:rPr>
        <w:t xml:space="preserve">____________________________________, </w:t>
      </w:r>
      <w:r w:rsidRPr="00D00B7C">
        <w:t>зарегистрированный(-ая) по</w:t>
      </w:r>
      <w:r>
        <w:t xml:space="preserve"> а</w:t>
      </w:r>
      <w:r w:rsidRPr="00D00B7C">
        <w:t>дресу:</w:t>
      </w:r>
      <w:r>
        <w:t>__________________________________________________________</w:t>
      </w:r>
    </w:p>
    <w:p w:rsidR="00590DC2" w:rsidRPr="00D00B7C" w:rsidRDefault="00590DC2" w:rsidP="00590DC2">
      <w:pPr>
        <w:pStyle w:val="1"/>
        <w:shd w:val="clear" w:color="auto" w:fill="auto"/>
        <w:tabs>
          <w:tab w:val="left" w:leader="underscore" w:pos="9734"/>
        </w:tabs>
        <w:spacing w:line="240" w:lineRule="auto"/>
        <w:ind w:firstLine="0"/>
        <w:jc w:val="both"/>
      </w:pPr>
      <w:r w:rsidRPr="00D00B7C">
        <w:t>документ, удостоверяющий личность:</w:t>
      </w:r>
    </w:p>
    <w:p w:rsidR="00590DC2" w:rsidRPr="00D00B7C" w:rsidRDefault="00590DC2" w:rsidP="00590DC2">
      <w:pPr>
        <w:pStyle w:val="30"/>
        <w:pBdr>
          <w:top w:val="single" w:sz="4" w:space="0" w:color="auto"/>
        </w:pBdr>
        <w:shd w:val="clear" w:color="auto" w:fill="auto"/>
        <w:spacing w:line="240" w:lineRule="auto"/>
        <w:ind w:left="4956" w:firstLine="708"/>
        <w:jc w:val="center"/>
        <w:rPr>
          <w:sz w:val="16"/>
          <w:szCs w:val="16"/>
        </w:rPr>
      </w:pPr>
      <w:r w:rsidRPr="00D00B7C">
        <w:rPr>
          <w:sz w:val="16"/>
          <w:szCs w:val="16"/>
        </w:rPr>
        <w:t>(сведения о дате выдачи указанного документа и выдавшем его органе)</w:t>
      </w:r>
    </w:p>
    <w:p w:rsidR="00590DC2" w:rsidRPr="00D00B7C" w:rsidRDefault="00590DC2" w:rsidP="00590DC2">
      <w:pPr>
        <w:pStyle w:val="1"/>
        <w:shd w:val="clear" w:color="auto" w:fill="auto"/>
        <w:tabs>
          <w:tab w:val="left" w:leader="underscore" w:pos="9734"/>
        </w:tabs>
        <w:spacing w:line="240" w:lineRule="auto"/>
        <w:ind w:firstLine="0"/>
        <w:jc w:val="both"/>
      </w:pPr>
      <w:r w:rsidRPr="00D00B7C"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</w:t>
      </w:r>
      <w:r>
        <w:t xml:space="preserve"> ___________________________________________________</w:t>
      </w:r>
    </w:p>
    <w:p w:rsidR="00590DC2" w:rsidRPr="00D00B7C" w:rsidRDefault="00590DC2" w:rsidP="00590DC2">
      <w:pPr>
        <w:pStyle w:val="1"/>
        <w:shd w:val="clear" w:color="auto" w:fill="auto"/>
        <w:spacing w:line="240" w:lineRule="auto"/>
        <w:ind w:left="4956" w:firstLine="0"/>
        <w:jc w:val="both"/>
        <w:rPr>
          <w:sz w:val="16"/>
          <w:szCs w:val="16"/>
        </w:rPr>
      </w:pPr>
      <w:r w:rsidRPr="00D00B7C">
        <w:rPr>
          <w:i/>
          <w:iCs/>
          <w:sz w:val="16"/>
          <w:szCs w:val="16"/>
        </w:rPr>
        <w:t>Ф.И.О. ребёнка</w:t>
      </w:r>
    </w:p>
    <w:p w:rsidR="00590DC2" w:rsidRPr="00D00B7C" w:rsidRDefault="00590DC2" w:rsidP="00590DC2">
      <w:pPr>
        <w:pStyle w:val="1"/>
        <w:shd w:val="clear" w:color="auto" w:fill="auto"/>
        <w:spacing w:line="240" w:lineRule="auto"/>
        <w:ind w:firstLine="0"/>
        <w:jc w:val="both"/>
      </w:pPr>
      <w:r w:rsidRPr="00D00B7C">
        <w:t xml:space="preserve">в </w:t>
      </w:r>
      <w:r>
        <w:t xml:space="preserve">региональном этапе Гимнастрады </w:t>
      </w:r>
      <w:r w:rsidRPr="00CC71F7">
        <w:rPr>
          <w:color w:val="0D0D0D"/>
        </w:rPr>
        <w:t xml:space="preserve">на основании </w:t>
      </w:r>
      <w:r>
        <w:rPr>
          <w:color w:val="000000"/>
        </w:rPr>
        <w:t>положения «Об Общероссийском соревновательном марафоне в формате Гимнастрады «Здоровые дети – здоровая Россия» согласованного</w:t>
      </w:r>
      <w:r w:rsidRPr="00CF1D56">
        <w:rPr>
          <w:color w:val="000000"/>
        </w:rPr>
        <w:t xml:space="preserve"> Министерств</w:t>
      </w:r>
      <w:r>
        <w:rPr>
          <w:color w:val="000000"/>
        </w:rPr>
        <w:t>ом</w:t>
      </w:r>
      <w:r w:rsidRPr="00CF1D56">
        <w:rPr>
          <w:color w:val="000000"/>
        </w:rPr>
        <w:t xml:space="preserve"> просвещения Российской Федерации от </w:t>
      </w:r>
      <w:r>
        <w:rPr>
          <w:color w:val="000000"/>
        </w:rPr>
        <w:t xml:space="preserve">29 ноября </w:t>
      </w:r>
      <w:r w:rsidRPr="00CF1D56">
        <w:rPr>
          <w:color w:val="000000"/>
        </w:rPr>
        <w:t>20</w:t>
      </w:r>
      <w:r>
        <w:rPr>
          <w:color w:val="000000"/>
        </w:rPr>
        <w:t>20 года</w:t>
      </w:r>
      <w:r>
        <w:rPr>
          <w:color w:val="0D0D0D"/>
        </w:rPr>
        <w:t xml:space="preserve">, </w:t>
      </w:r>
      <w:r w:rsidRPr="00D00B7C">
        <w:t>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590DC2" w:rsidRPr="00D00B7C" w:rsidRDefault="00590DC2" w:rsidP="00590DC2">
      <w:pPr>
        <w:pStyle w:val="1"/>
        <w:shd w:val="clear" w:color="auto" w:fill="auto"/>
        <w:tabs>
          <w:tab w:val="left" w:pos="2918"/>
          <w:tab w:val="left" w:pos="4099"/>
        </w:tabs>
        <w:spacing w:line="240" w:lineRule="auto"/>
        <w:ind w:firstLine="709"/>
        <w:jc w:val="both"/>
      </w:pPr>
      <w:r w:rsidRPr="00D00B7C">
        <w:t>Переченьмоихперсональных данных, передаваемыхвышеперечисленным организациям на обработку:</w:t>
      </w:r>
    </w:p>
    <w:p w:rsidR="00590DC2" w:rsidRPr="00D00B7C" w:rsidRDefault="00590DC2" w:rsidP="00590DC2">
      <w:pPr>
        <w:pStyle w:val="1"/>
        <w:shd w:val="clear" w:color="auto" w:fill="auto"/>
        <w:tabs>
          <w:tab w:val="left" w:pos="1456"/>
        </w:tabs>
        <w:spacing w:line="240" w:lineRule="auto"/>
        <w:ind w:firstLine="709"/>
        <w:jc w:val="both"/>
      </w:pPr>
      <w:r w:rsidRPr="00D00B7C">
        <w:t>сведения, удостоверяющие мою личность и личность участникамероприятия (свидетельство о рождении);</w:t>
      </w:r>
    </w:p>
    <w:p w:rsidR="00590DC2" w:rsidRPr="00D00B7C" w:rsidRDefault="00590DC2" w:rsidP="00590DC2">
      <w:pPr>
        <w:pStyle w:val="1"/>
        <w:shd w:val="clear" w:color="auto" w:fill="auto"/>
        <w:tabs>
          <w:tab w:val="left" w:pos="1451"/>
        </w:tabs>
        <w:spacing w:line="240" w:lineRule="auto"/>
        <w:ind w:firstLine="709"/>
        <w:jc w:val="both"/>
      </w:pPr>
      <w:r w:rsidRPr="00D00B7C">
        <w:t>сведения о месте проживания;</w:t>
      </w:r>
    </w:p>
    <w:p w:rsidR="00590DC2" w:rsidRPr="00D00B7C" w:rsidRDefault="00590DC2" w:rsidP="00590DC2">
      <w:pPr>
        <w:pStyle w:val="1"/>
        <w:shd w:val="clear" w:color="auto" w:fill="auto"/>
        <w:tabs>
          <w:tab w:val="left" w:pos="1446"/>
        </w:tabs>
        <w:spacing w:line="240" w:lineRule="auto"/>
        <w:ind w:firstLine="709"/>
        <w:jc w:val="both"/>
      </w:pPr>
      <w:r w:rsidRPr="00D00B7C">
        <w:t>сведения о месте учебы.</w:t>
      </w:r>
    </w:p>
    <w:p w:rsidR="00590DC2" w:rsidRPr="00D00B7C" w:rsidRDefault="00590DC2" w:rsidP="00590DC2">
      <w:pPr>
        <w:ind w:firstLine="709"/>
        <w:jc w:val="both"/>
        <w:rPr>
          <w:sz w:val="28"/>
        </w:rPr>
      </w:pPr>
      <w:r w:rsidRPr="00D00B7C">
        <w:rPr>
          <w:sz w:val="28"/>
        </w:rPr>
        <w:t xml:space="preserve">Я даю согласие на обработку </w:t>
      </w:r>
      <w:r>
        <w:rPr>
          <w:sz w:val="28"/>
        </w:rPr>
        <w:t xml:space="preserve">оргкомитетом </w:t>
      </w:r>
      <w:r w:rsidRPr="00D00B7C">
        <w:rPr>
          <w:sz w:val="28"/>
        </w:rPr>
        <w:t xml:space="preserve">моих персональных данных и данных моего ребенка, то есть совершение, в том числе, следующих действий: обработку (включая сбор, систематизацию,накопление,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моих фото-изображений с фамилией, именем, отчеством, наименованием образовательной организации, в официальных группах организаторов </w:t>
      </w:r>
      <w:r>
        <w:rPr>
          <w:sz w:val="28"/>
        </w:rPr>
        <w:t>Гимнастрады</w:t>
      </w:r>
      <w:r w:rsidRPr="00D00B7C">
        <w:rPr>
          <w:sz w:val="28"/>
        </w:rPr>
        <w:t>, созданных в социальных сетях в Интернете и на официальных сайтах организаторов</w:t>
      </w:r>
      <w:r>
        <w:rPr>
          <w:sz w:val="28"/>
        </w:rPr>
        <w:t xml:space="preserve"> Гимнастрады</w:t>
      </w:r>
      <w:r w:rsidRPr="00D00B7C">
        <w:rPr>
          <w:sz w:val="28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90DC2" w:rsidRPr="00D00B7C" w:rsidRDefault="00590DC2" w:rsidP="00590DC2">
      <w:pPr>
        <w:ind w:firstLine="709"/>
        <w:jc w:val="both"/>
        <w:rPr>
          <w:sz w:val="28"/>
        </w:rPr>
      </w:pPr>
      <w:r w:rsidRPr="00D00B7C">
        <w:rPr>
          <w:sz w:val="28"/>
        </w:rPr>
        <w:t>Настоящее согласие действует бессрочно.</w:t>
      </w:r>
    </w:p>
    <w:p w:rsidR="00590DC2" w:rsidRPr="00D00B7C" w:rsidRDefault="00590DC2" w:rsidP="00590DC2">
      <w:pPr>
        <w:ind w:firstLine="709"/>
        <w:jc w:val="both"/>
        <w:rPr>
          <w:sz w:val="28"/>
        </w:rPr>
      </w:pPr>
      <w:r w:rsidRPr="00D00B7C">
        <w:rPr>
          <w:sz w:val="28"/>
        </w:rPr>
        <w:t>Настоящее согласие может быть мной отозвано в любой момент.</w:t>
      </w:r>
    </w:p>
    <w:p w:rsidR="00590DC2" w:rsidRPr="00D00B7C" w:rsidRDefault="00590DC2" w:rsidP="00590DC2">
      <w:pPr>
        <w:ind w:firstLine="709"/>
        <w:jc w:val="both"/>
        <w:rPr>
          <w:sz w:val="28"/>
        </w:rPr>
      </w:pPr>
      <w:r w:rsidRPr="00D00B7C">
        <w:rPr>
          <w:sz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90DC2" w:rsidRPr="00D00B7C" w:rsidRDefault="00590DC2" w:rsidP="00590DC2">
      <w:pPr>
        <w:ind w:firstLine="709"/>
        <w:jc w:val="both"/>
        <w:rPr>
          <w:sz w:val="28"/>
        </w:rPr>
      </w:pPr>
      <w:r w:rsidRPr="00D00B7C">
        <w:rPr>
          <w:sz w:val="28"/>
        </w:rPr>
        <w:t>Я по письменному запросу имею право на получение информации, касающейся обработки моих, персональных данных (в соответствии с п. 4 ст. 4 Федерального закона от 27 июля 2006 г. № 152-ФЗ).</w:t>
      </w:r>
    </w:p>
    <w:p w:rsidR="00590DC2" w:rsidRDefault="00590DC2" w:rsidP="00590DC2">
      <w:pPr>
        <w:pStyle w:val="1"/>
        <w:shd w:val="clear" w:color="auto" w:fill="auto"/>
        <w:tabs>
          <w:tab w:val="left" w:leader="underscore" w:pos="1218"/>
          <w:tab w:val="left" w:leader="underscore" w:pos="2968"/>
        </w:tabs>
        <w:spacing w:line="240" w:lineRule="auto"/>
        <w:ind w:firstLine="0"/>
        <w:jc w:val="both"/>
      </w:pPr>
    </w:p>
    <w:p w:rsidR="00590DC2" w:rsidRDefault="00590DC2" w:rsidP="00590DC2">
      <w:pPr>
        <w:pStyle w:val="1"/>
        <w:shd w:val="clear" w:color="auto" w:fill="auto"/>
        <w:tabs>
          <w:tab w:val="left" w:leader="underscore" w:pos="1218"/>
          <w:tab w:val="left" w:leader="underscore" w:pos="2968"/>
        </w:tabs>
        <w:spacing w:line="240" w:lineRule="auto"/>
        <w:ind w:firstLine="0"/>
        <w:jc w:val="both"/>
      </w:pPr>
    </w:p>
    <w:p w:rsidR="00590DC2" w:rsidRDefault="00590DC2" w:rsidP="00590DC2">
      <w:pPr>
        <w:pStyle w:val="1"/>
        <w:shd w:val="clear" w:color="auto" w:fill="auto"/>
        <w:tabs>
          <w:tab w:val="left" w:leader="underscore" w:pos="1218"/>
          <w:tab w:val="left" w:leader="underscore" w:pos="2968"/>
        </w:tabs>
        <w:spacing w:line="240" w:lineRule="auto"/>
        <w:ind w:firstLine="0"/>
        <w:jc w:val="both"/>
      </w:pPr>
      <w:r w:rsidRPr="00D00B7C">
        <w:t>«</w:t>
      </w:r>
      <w:r w:rsidRPr="00D00B7C">
        <w:tab/>
        <w:t>»</w:t>
      </w:r>
      <w:r w:rsidRPr="00D00B7C">
        <w:tab/>
        <w:t>202</w:t>
      </w:r>
      <w:r>
        <w:t>1</w:t>
      </w:r>
      <w:r w:rsidRPr="00D00B7C">
        <w:t xml:space="preserve"> г.</w:t>
      </w:r>
      <w:r>
        <w:tab/>
      </w:r>
      <w:r>
        <w:tab/>
      </w:r>
    </w:p>
    <w:p w:rsidR="00590DC2" w:rsidRDefault="00590DC2" w:rsidP="00590DC2">
      <w:pPr>
        <w:pStyle w:val="1"/>
        <w:shd w:val="clear" w:color="auto" w:fill="auto"/>
        <w:tabs>
          <w:tab w:val="left" w:leader="underscore" w:pos="1218"/>
          <w:tab w:val="left" w:leader="underscore" w:pos="2968"/>
        </w:tabs>
        <w:spacing w:line="240" w:lineRule="auto"/>
        <w:ind w:firstLine="0"/>
        <w:jc w:val="both"/>
      </w:pPr>
      <w:r>
        <w:t xml:space="preserve">  ____________/____________________</w:t>
      </w:r>
    </w:p>
    <w:p w:rsidR="00590DC2" w:rsidRPr="00D00B7C" w:rsidRDefault="00590DC2" w:rsidP="00590DC2">
      <w:pPr>
        <w:pStyle w:val="1"/>
        <w:shd w:val="clear" w:color="auto" w:fill="auto"/>
        <w:spacing w:line="240" w:lineRule="auto"/>
        <w:jc w:val="both"/>
        <w:rPr>
          <w:i/>
          <w:iCs/>
          <w:sz w:val="16"/>
          <w:szCs w:val="16"/>
        </w:rPr>
      </w:pPr>
      <w:r w:rsidRPr="00D00B7C">
        <w:rPr>
          <w:i/>
          <w:iCs/>
          <w:sz w:val="16"/>
          <w:szCs w:val="16"/>
        </w:rPr>
        <w:t>подпись</w:t>
      </w:r>
      <w:r w:rsidRPr="00D00B7C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D00B7C">
        <w:rPr>
          <w:i/>
          <w:iCs/>
          <w:sz w:val="16"/>
          <w:szCs w:val="16"/>
        </w:rPr>
        <w:t>расшифровка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709"/>
        <w:jc w:val="both"/>
      </w:pPr>
      <w:r w:rsidRPr="00D00B7C">
        <w:t>Подтверждаю, что ознакомлен(а) с положениями Федерального закона от 27 июля 2006 г. № 152-ФЗ «О персональных данных», права и обязанности          в области защиты персональных данных мне разъяснены.</w:t>
      </w:r>
    </w:p>
    <w:p w:rsidR="00590DC2" w:rsidRDefault="00590DC2" w:rsidP="00590DC2">
      <w:pPr>
        <w:pStyle w:val="1"/>
        <w:shd w:val="clear" w:color="auto" w:fill="auto"/>
        <w:spacing w:line="240" w:lineRule="auto"/>
        <w:ind w:firstLine="0"/>
        <w:jc w:val="both"/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Pr="006F3D29" w:rsidRDefault="00590DC2" w:rsidP="00590DC2">
      <w:pPr>
        <w:shd w:val="clear" w:color="auto" w:fill="FFFFFF"/>
        <w:rPr>
          <w:sz w:val="1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3294"/>
      </w:tblGrid>
      <w:tr w:rsidR="00590DC2" w:rsidTr="00D601C6"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C2" w:rsidRDefault="00590DC2" w:rsidP="00D601C6">
            <w:pPr>
              <w:rPr>
                <w:color w:val="00000A"/>
                <w:sz w:val="2"/>
                <w:szCs w:val="2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Приложение № 2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УТВЕРЖДЕНО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приказом управления образования и науки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Тамбовской области</w:t>
            </w:r>
          </w:p>
          <w:p w:rsidR="00590DC2" w:rsidRDefault="00590DC2" w:rsidP="00D601C6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от __________№ ______</w:t>
            </w:r>
          </w:p>
        </w:tc>
      </w:tr>
    </w:tbl>
    <w:p w:rsidR="00590DC2" w:rsidRPr="002F7AB5" w:rsidRDefault="00590DC2" w:rsidP="00590DC2">
      <w:pPr>
        <w:shd w:val="clear" w:color="auto" w:fill="FFFFFF"/>
        <w:spacing w:line="322" w:lineRule="exact"/>
        <w:ind w:right="109"/>
        <w:jc w:val="center"/>
        <w:rPr>
          <w:sz w:val="12"/>
          <w:szCs w:val="28"/>
        </w:rPr>
      </w:pPr>
    </w:p>
    <w:p w:rsidR="00590DC2" w:rsidRDefault="00590DC2" w:rsidP="00590DC2">
      <w:pPr>
        <w:shd w:val="clear" w:color="auto" w:fill="FFFFFF"/>
        <w:spacing w:line="322" w:lineRule="exact"/>
        <w:ind w:right="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90DC2" w:rsidRPr="00947237" w:rsidRDefault="00590DC2" w:rsidP="00590D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организации и проведению регионального этапа </w:t>
      </w:r>
      <w:r w:rsidRPr="00947237">
        <w:rPr>
          <w:sz w:val="28"/>
          <w:szCs w:val="28"/>
        </w:rPr>
        <w:t>Общероссийско</w:t>
      </w:r>
      <w:r>
        <w:rPr>
          <w:sz w:val="28"/>
          <w:szCs w:val="28"/>
        </w:rPr>
        <w:t>го</w:t>
      </w:r>
      <w:r w:rsidRPr="00947237">
        <w:rPr>
          <w:sz w:val="28"/>
          <w:szCs w:val="28"/>
        </w:rPr>
        <w:t xml:space="preserve"> соревновательно</w:t>
      </w:r>
      <w:r>
        <w:rPr>
          <w:sz w:val="28"/>
          <w:szCs w:val="28"/>
        </w:rPr>
        <w:t>го</w:t>
      </w:r>
      <w:r w:rsidRPr="00947237">
        <w:rPr>
          <w:sz w:val="28"/>
          <w:szCs w:val="28"/>
        </w:rPr>
        <w:t xml:space="preserve"> марафон</w:t>
      </w:r>
      <w:r>
        <w:rPr>
          <w:sz w:val="28"/>
          <w:szCs w:val="28"/>
        </w:rPr>
        <w:t>а</w:t>
      </w:r>
      <w:r w:rsidRPr="00947237">
        <w:rPr>
          <w:sz w:val="28"/>
          <w:szCs w:val="28"/>
        </w:rPr>
        <w:t xml:space="preserve"> в формате Гимнастрады</w:t>
      </w:r>
    </w:p>
    <w:p w:rsidR="00590DC2" w:rsidRDefault="00590DC2" w:rsidP="00590DC2">
      <w:pPr>
        <w:jc w:val="center"/>
        <w:rPr>
          <w:sz w:val="28"/>
          <w:szCs w:val="28"/>
        </w:rPr>
      </w:pPr>
      <w:r w:rsidRPr="00947237">
        <w:rPr>
          <w:sz w:val="28"/>
          <w:szCs w:val="28"/>
        </w:rPr>
        <w:t>«Здоровые дети - здоровая Россия»</w:t>
      </w:r>
    </w:p>
    <w:p w:rsidR="00590DC2" w:rsidRPr="002F7AB5" w:rsidRDefault="00590DC2" w:rsidP="00590DC2">
      <w:pPr>
        <w:jc w:val="center"/>
        <w:rPr>
          <w:sz w:val="12"/>
          <w:szCs w:val="28"/>
        </w:rPr>
      </w:pPr>
    </w:p>
    <w:tbl>
      <w:tblPr>
        <w:tblW w:w="9741" w:type="dxa"/>
        <w:tblLook w:val="01E0"/>
      </w:tblPr>
      <w:tblGrid>
        <w:gridCol w:w="3369"/>
        <w:gridCol w:w="6372"/>
      </w:tblGrid>
      <w:tr w:rsidR="00590DC2" w:rsidRPr="00922246" w:rsidTr="00D601C6">
        <w:tc>
          <w:tcPr>
            <w:tcW w:w="3369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А.А.Трапезников</w:t>
            </w:r>
          </w:p>
          <w:p w:rsidR="00590DC2" w:rsidRPr="00967892" w:rsidRDefault="00590DC2" w:rsidP="00D601C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590DC2" w:rsidRPr="00935A6E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2F7AB5">
              <w:rPr>
                <w:sz w:val="28"/>
                <w:szCs w:val="28"/>
              </w:rPr>
              <w:t>Тамбовского областного государственного бюджетного образовательного учреждения дополнительного образования «Областная детско-юношеская спортивная</w:t>
            </w:r>
            <w:r w:rsidRPr="00954774">
              <w:rPr>
                <w:sz w:val="28"/>
                <w:szCs w:val="28"/>
              </w:rPr>
              <w:t xml:space="preserve"> школа»</w:t>
            </w:r>
            <w:r>
              <w:rPr>
                <w:sz w:val="28"/>
                <w:szCs w:val="28"/>
              </w:rPr>
              <w:t>, председатель оргкомитета</w:t>
            </w:r>
          </w:p>
        </w:tc>
      </w:tr>
      <w:tr w:rsidR="00590DC2" w:rsidRPr="00922246" w:rsidTr="00D601C6">
        <w:tc>
          <w:tcPr>
            <w:tcW w:w="3369" w:type="dxa"/>
          </w:tcPr>
          <w:p w:rsidR="00590DC2" w:rsidRPr="000675A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А.И.Ломакин</w:t>
            </w:r>
          </w:p>
        </w:tc>
        <w:tc>
          <w:tcPr>
            <w:tcW w:w="6372" w:type="dxa"/>
          </w:tcPr>
          <w:p w:rsidR="00590DC2" w:rsidRPr="00922246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физкультурно- оздоровительной и спортивно-массовой работы </w:t>
            </w:r>
            <w:r w:rsidRPr="002F7AB5">
              <w:rPr>
                <w:sz w:val="28"/>
                <w:szCs w:val="28"/>
              </w:rPr>
              <w:t>Тамбовского областного государственного бюджетного образовательного учреждения дополнительного образования «Областная детско-юношеская спортивная</w:t>
            </w:r>
            <w:r w:rsidRPr="00954774">
              <w:rPr>
                <w:sz w:val="28"/>
                <w:szCs w:val="28"/>
              </w:rPr>
              <w:t xml:space="preserve"> школа»</w:t>
            </w:r>
          </w:p>
        </w:tc>
      </w:tr>
      <w:tr w:rsidR="00590DC2" w:rsidRPr="00922246" w:rsidTr="00D601C6">
        <w:tc>
          <w:tcPr>
            <w:tcW w:w="3369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Миненкова</w:t>
            </w:r>
          </w:p>
          <w:p w:rsidR="00590DC2" w:rsidRDefault="00590DC2" w:rsidP="00D601C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инструктор-методист физкультурно- оздоровительной и спортивно-массовой работы </w:t>
            </w:r>
            <w:r w:rsidRPr="002F7AB5">
              <w:rPr>
                <w:sz w:val="28"/>
                <w:szCs w:val="28"/>
              </w:rPr>
              <w:t>Тамбовского областного государственного бюджетного образовательного учреждения дополнительного образования «Областная детско-юношеская спортивная</w:t>
            </w:r>
            <w:r w:rsidRPr="00954774">
              <w:rPr>
                <w:sz w:val="28"/>
                <w:szCs w:val="28"/>
              </w:rPr>
              <w:t xml:space="preserve"> школа»</w:t>
            </w:r>
          </w:p>
        </w:tc>
      </w:tr>
      <w:tr w:rsidR="00590DC2" w:rsidRPr="00922246" w:rsidTr="00D601C6">
        <w:tc>
          <w:tcPr>
            <w:tcW w:w="3369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Глодева</w:t>
            </w:r>
          </w:p>
          <w:p w:rsidR="00590DC2" w:rsidRDefault="00590DC2" w:rsidP="00D601C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– преподаватель по художественной гимнастике муниципального бюджетного учреждения дополнительного образования «Детско-юношеская спортивная школа №4» города Тамбова</w:t>
            </w:r>
          </w:p>
        </w:tc>
      </w:tr>
      <w:tr w:rsidR="00590DC2" w:rsidRPr="00922246" w:rsidTr="00D601C6">
        <w:tc>
          <w:tcPr>
            <w:tcW w:w="3369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Кирюшатова</w:t>
            </w:r>
          </w:p>
          <w:p w:rsidR="00590DC2" w:rsidRDefault="00590DC2" w:rsidP="00D601C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 – преподаватель по художественной гимнастике </w:t>
            </w:r>
            <w:r w:rsidRPr="002F7AB5">
              <w:rPr>
                <w:sz w:val="28"/>
                <w:szCs w:val="28"/>
              </w:rPr>
              <w:t>Тамбовского областного государственного бюджетного образовательного учреждения дополнительного образования «Областная детско-юношеская спортивная</w:t>
            </w:r>
            <w:r w:rsidRPr="00954774">
              <w:rPr>
                <w:sz w:val="28"/>
                <w:szCs w:val="28"/>
              </w:rPr>
              <w:t xml:space="preserve"> школа»</w:t>
            </w:r>
          </w:p>
        </w:tc>
      </w:tr>
      <w:tr w:rsidR="00590DC2" w:rsidRPr="000675A2" w:rsidTr="00D601C6">
        <w:tc>
          <w:tcPr>
            <w:tcW w:w="3369" w:type="dxa"/>
          </w:tcPr>
          <w:p w:rsidR="00590DC2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Миронова </w:t>
            </w:r>
          </w:p>
        </w:tc>
        <w:tc>
          <w:tcPr>
            <w:tcW w:w="6372" w:type="dxa"/>
          </w:tcPr>
          <w:p w:rsidR="00590DC2" w:rsidRPr="00BE5179" w:rsidRDefault="00590DC2" w:rsidP="00D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 – преподаватель по художественной гимнастике муниципального автономного учреждения дополнительного образования «Детско-юношеская спортивная школа №1» города Тамбова </w:t>
            </w:r>
          </w:p>
        </w:tc>
      </w:tr>
    </w:tbl>
    <w:p w:rsidR="00590DC2" w:rsidRPr="002F7AB5" w:rsidRDefault="00590DC2" w:rsidP="00590DC2">
      <w:pPr>
        <w:pStyle w:val="1"/>
        <w:shd w:val="clear" w:color="auto" w:fill="auto"/>
        <w:spacing w:line="240" w:lineRule="auto"/>
        <w:ind w:firstLine="0"/>
        <w:jc w:val="both"/>
        <w:rPr>
          <w:sz w:val="2"/>
          <w:szCs w:val="2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  <w:sectPr w:rsidR="00590DC2" w:rsidSect="002E51EE">
          <w:pgSz w:w="11907" w:h="16840" w:code="9"/>
          <w:pgMar w:top="1134" w:right="851" w:bottom="1134" w:left="1701" w:header="720" w:footer="720" w:gutter="0"/>
          <w:pgNumType w:start="27"/>
          <w:cols w:space="720"/>
          <w:docGrid w:linePitch="326"/>
        </w:sect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shd w:val="clear" w:color="auto" w:fill="FFFFFF"/>
        <w:rPr>
          <w:sz w:val="28"/>
          <w:szCs w:val="28"/>
        </w:rPr>
      </w:pPr>
    </w:p>
    <w:p w:rsidR="00590DC2" w:rsidRDefault="00590DC2" w:rsidP="00590DC2">
      <w:pPr>
        <w:pStyle w:val="1"/>
        <w:shd w:val="clear" w:color="auto" w:fill="auto"/>
        <w:spacing w:line="240" w:lineRule="auto"/>
        <w:ind w:firstLine="0"/>
        <w:jc w:val="both"/>
        <w:sectPr w:rsidR="00590DC2" w:rsidSect="002E51EE">
          <w:pgSz w:w="16840" w:h="11907" w:orient="landscape" w:code="9"/>
          <w:pgMar w:top="1701" w:right="1134" w:bottom="851" w:left="1134" w:header="720" w:footer="720" w:gutter="0"/>
          <w:pgNumType w:start="27"/>
          <w:cols w:space="720"/>
          <w:docGrid w:linePitch="326"/>
        </w:sectPr>
      </w:pPr>
    </w:p>
    <w:p w:rsidR="000A5095" w:rsidRDefault="00DE6700"/>
    <w:sectPr w:rsidR="000A5095" w:rsidSect="006C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00" w:rsidRDefault="00DE6700" w:rsidP="00E1575E">
      <w:r>
        <w:separator/>
      </w:r>
    </w:p>
  </w:endnote>
  <w:endnote w:type="continuationSeparator" w:id="1">
    <w:p w:rsidR="00DE6700" w:rsidRDefault="00DE6700" w:rsidP="00E1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00" w:rsidRDefault="00DE6700" w:rsidP="00E1575E">
      <w:r>
        <w:separator/>
      </w:r>
    </w:p>
  </w:footnote>
  <w:footnote w:type="continuationSeparator" w:id="1">
    <w:p w:rsidR="00DE6700" w:rsidRDefault="00DE6700" w:rsidP="00E1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7D" w:rsidRDefault="009146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49" type="#_x0000_t202" style="position:absolute;margin-left:313pt;margin-top:44.35pt;width:9.85pt;height:7.4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" filled="f" stroked="f">
          <v:textbox style="mso-next-textbox:#Shape 27;mso-fit-shape-to-text:t" inset="0,0,0,0">
            <w:txbxContent>
              <w:p w:rsidR="00A6797D" w:rsidRDefault="0091461F">
                <w:pPr>
                  <w:pStyle w:val="22"/>
                  <w:shd w:val="clear" w:color="auto" w:fill="auto"/>
                  <w:rPr>
                    <w:sz w:val="19"/>
                    <w:szCs w:val="19"/>
                  </w:rPr>
                </w:pPr>
                <w:r w:rsidRPr="0091461F">
                  <w:fldChar w:fldCharType="begin"/>
                </w:r>
                <w:r w:rsidR="00122536">
                  <w:instrText xml:space="preserve"> PAGE \* MERGEFORMAT </w:instrText>
                </w:r>
                <w:r w:rsidRPr="0091461F">
                  <w:fldChar w:fldCharType="separate"/>
                </w:r>
                <w:r w:rsidR="00122536">
                  <w:rPr>
                    <w:sz w:val="19"/>
                    <w:szCs w:val="19"/>
                  </w:rPr>
                  <w:t>#</w:t>
                </w:r>
                <w:r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7D" w:rsidRPr="002603EA" w:rsidRDefault="00DE6700" w:rsidP="002603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4AC"/>
    <w:multiLevelType w:val="hybridMultilevel"/>
    <w:tmpl w:val="15FA7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0DC2"/>
    <w:rsid w:val="00122536"/>
    <w:rsid w:val="00491607"/>
    <w:rsid w:val="00526CAB"/>
    <w:rsid w:val="00590DC2"/>
    <w:rsid w:val="006C5267"/>
    <w:rsid w:val="006D73CA"/>
    <w:rsid w:val="00800548"/>
    <w:rsid w:val="008E0F38"/>
    <w:rsid w:val="0091461F"/>
    <w:rsid w:val="00A70645"/>
    <w:rsid w:val="00B14EC0"/>
    <w:rsid w:val="00B46C4D"/>
    <w:rsid w:val="00DE6700"/>
    <w:rsid w:val="00E1575E"/>
    <w:rsid w:val="00FC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0D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90D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0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90DC2"/>
    <w:rPr>
      <w:color w:val="0000FF"/>
      <w:u w:val="single"/>
    </w:rPr>
  </w:style>
  <w:style w:type="paragraph" w:styleId="a8">
    <w:name w:val="Title"/>
    <w:basedOn w:val="a"/>
    <w:link w:val="a9"/>
    <w:qFormat/>
    <w:rsid w:val="00590DC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590DC2"/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">
    <w:name w:val="Text body"/>
    <w:basedOn w:val="a"/>
    <w:rsid w:val="00590DC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aa">
    <w:name w:val="Основной текст_"/>
    <w:link w:val="1"/>
    <w:locked/>
    <w:rsid w:val="00590DC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590DC2"/>
    <w:pPr>
      <w:widowControl w:val="0"/>
      <w:shd w:val="clear" w:color="auto" w:fill="FFFFFF"/>
      <w:spacing w:line="276" w:lineRule="auto"/>
      <w:ind w:firstLine="400"/>
    </w:pPr>
    <w:rPr>
      <w:rFonts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590DC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DC2"/>
    <w:pPr>
      <w:widowControl w:val="0"/>
      <w:shd w:val="clear" w:color="auto" w:fill="FFFFFF"/>
      <w:spacing w:after="250"/>
      <w:ind w:left="250"/>
    </w:pPr>
    <w:rPr>
      <w:rFonts w:cstheme="minorBidi"/>
      <w:sz w:val="22"/>
      <w:szCs w:val="22"/>
      <w:lang w:eastAsia="en-US"/>
    </w:rPr>
  </w:style>
  <w:style w:type="character" w:customStyle="1" w:styleId="21">
    <w:name w:val="Колонтитул (2)_"/>
    <w:link w:val="22"/>
    <w:rsid w:val="00590DC2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590DC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2">
    <w:name w:val="Колонтитул (2)"/>
    <w:basedOn w:val="a"/>
    <w:link w:val="21"/>
    <w:rsid w:val="00590DC2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90DC2"/>
    <w:pPr>
      <w:widowControl w:val="0"/>
      <w:shd w:val="clear" w:color="auto" w:fill="FFFFFF"/>
      <w:spacing w:line="252" w:lineRule="auto"/>
      <w:ind w:left="1210"/>
    </w:pPr>
    <w:rPr>
      <w:rFonts w:cstheme="minorBidi"/>
      <w:i/>
      <w:iCs/>
      <w:sz w:val="22"/>
      <w:szCs w:val="22"/>
      <w:lang w:eastAsia="en-US"/>
    </w:rPr>
  </w:style>
  <w:style w:type="character" w:customStyle="1" w:styleId="10">
    <w:name w:val="Заголовок №1_"/>
    <w:link w:val="11"/>
    <w:rsid w:val="00590DC2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rsid w:val="00590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590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90DC2"/>
    <w:pPr>
      <w:widowControl w:val="0"/>
      <w:shd w:val="clear" w:color="auto" w:fill="FFFFFF"/>
      <w:spacing w:line="326" w:lineRule="exact"/>
      <w:jc w:val="center"/>
    </w:pPr>
    <w:rPr>
      <w:color w:val="000000"/>
      <w:spacing w:val="3"/>
      <w:sz w:val="23"/>
      <w:szCs w:val="23"/>
      <w:lang w:bidi="ru-RU"/>
    </w:rPr>
  </w:style>
  <w:style w:type="paragraph" w:customStyle="1" w:styleId="11">
    <w:name w:val="Заголовок №1"/>
    <w:basedOn w:val="a"/>
    <w:link w:val="10"/>
    <w:rsid w:val="00590DC2"/>
    <w:pPr>
      <w:widowControl w:val="0"/>
      <w:shd w:val="clear" w:color="auto" w:fill="FFFFFF"/>
      <w:spacing w:after="480" w:line="0" w:lineRule="atLeast"/>
      <w:jc w:val="center"/>
      <w:outlineLvl w:val="0"/>
    </w:pPr>
    <w:rPr>
      <w:rFonts w:cstheme="minorBidi"/>
      <w:b/>
      <w:bCs/>
      <w:spacing w:val="4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46C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0057c4612691dd68f52785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0057d69d99e21d6e02442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dc:description/>
  <cp:lastModifiedBy>Тихомирова</cp:lastModifiedBy>
  <cp:revision>6</cp:revision>
  <cp:lastPrinted>2021-01-20T06:01:00Z</cp:lastPrinted>
  <dcterms:created xsi:type="dcterms:W3CDTF">2021-01-19T07:31:00Z</dcterms:created>
  <dcterms:modified xsi:type="dcterms:W3CDTF">2021-01-21T09:15:00Z</dcterms:modified>
</cp:coreProperties>
</file>